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24C8" w14:textId="77777777" w:rsidR="000F69FB" w:rsidRPr="00C803F3" w:rsidRDefault="000F69FB"/>
    <w:bookmarkStart w:id="0" w:name="Title" w:displacedByCustomXml="next"/>
    <w:sdt>
      <w:sdtPr>
        <w:alias w:val="Title"/>
        <w:tag w:val="Title"/>
        <w:id w:val="1323468504"/>
        <w:placeholder>
          <w:docPart w:val="61903E2FE5194F07884F95ED81866A63"/>
        </w:placeholder>
      </w:sdtPr>
      <w:sdtEndPr/>
      <w:sdtContent>
        <w:p w14:paraId="1CB6FDA7" w14:textId="3CEF921B" w:rsidR="009B6F95" w:rsidRPr="00C803F3" w:rsidRDefault="000953FA" w:rsidP="006828B2">
          <w:pPr>
            <w:pStyle w:val="Title1"/>
          </w:pPr>
          <w:r>
            <w:t xml:space="preserve">Improvement Support to </w:t>
          </w:r>
          <w:r w:rsidR="00C1691D">
            <w:t xml:space="preserve">Councils </w:t>
          </w:r>
          <w:r w:rsidR="006828B2">
            <w:t>–</w:t>
          </w:r>
          <w:r w:rsidR="00C2471E">
            <w:t xml:space="preserve"> </w:t>
          </w:r>
          <w:bookmarkEnd w:id="0"/>
          <w:r w:rsidR="006828B2">
            <w:t xml:space="preserve">Cyber, Digital and Technology </w:t>
          </w:r>
        </w:p>
      </w:sdtContent>
    </w:sdt>
    <w:p w14:paraId="332D9FD9"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85A19CD" w14:textId="7079B388" w:rsidR="009B6F95" w:rsidRPr="00A627DD" w:rsidRDefault="004010BD" w:rsidP="00B84F31">
          <w:pPr>
            <w:ind w:left="0" w:firstLine="0"/>
          </w:pPr>
          <w:r>
            <w:rPr>
              <w:rStyle w:val="Style6"/>
            </w:rPr>
            <w:t xml:space="preserve">Purpose: </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39CC2BD" w14:textId="10007B4E" w:rsidR="00795C95" w:rsidRDefault="00D06492" w:rsidP="00B84F31">
          <w:pPr>
            <w:ind w:left="0" w:firstLine="0"/>
            <w:rPr>
              <w:rStyle w:val="Title3Char"/>
            </w:rPr>
          </w:pPr>
          <w:r>
            <w:rPr>
              <w:rStyle w:val="Title3Char"/>
            </w:rPr>
            <w:t>For information.</w:t>
          </w:r>
        </w:p>
      </w:sdtContent>
    </w:sdt>
    <w:p w14:paraId="1FE78A7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10B83E8B" w14:textId="77777777" w:rsidR="009B6F95" w:rsidRPr="00A627DD" w:rsidRDefault="009B6F95" w:rsidP="00B84F31">
          <w:pPr>
            <w:ind w:left="0" w:firstLine="0"/>
          </w:pPr>
          <w:r w:rsidRPr="00C803F3">
            <w:rPr>
              <w:rStyle w:val="Style6"/>
            </w:rPr>
            <w:t>Summary</w:t>
          </w:r>
        </w:p>
      </w:sdtContent>
    </w:sdt>
    <w:p w14:paraId="357CFE7F" w14:textId="34342453" w:rsidR="00A93C64" w:rsidRDefault="00413BEB" w:rsidP="00413BEB">
      <w:pPr>
        <w:spacing w:after="0" w:line="240" w:lineRule="auto"/>
        <w:ind w:left="0" w:firstLine="0"/>
        <w:rPr>
          <w:rFonts w:eastAsia="Calibri"/>
          <w:color w:val="000000" w:themeColor="text1"/>
        </w:rPr>
      </w:pPr>
      <w:r w:rsidRPr="00413BEB">
        <w:rPr>
          <w:rFonts w:cs="Arial"/>
        </w:rPr>
        <w:t>The C</w:t>
      </w:r>
      <w:r w:rsidR="006235E3">
        <w:rPr>
          <w:rFonts w:cs="Arial"/>
        </w:rPr>
        <w:t>yber, Digital and Technology (C</w:t>
      </w:r>
      <w:r w:rsidRPr="00413BEB">
        <w:rPr>
          <w:rFonts w:cs="Arial"/>
        </w:rPr>
        <w:t>DT</w:t>
      </w:r>
      <w:r w:rsidR="006235E3">
        <w:rPr>
          <w:rFonts w:cs="Arial"/>
        </w:rPr>
        <w:t>)</w:t>
      </w:r>
      <w:r w:rsidRPr="00413BEB">
        <w:rPr>
          <w:rFonts w:cs="Arial"/>
        </w:rPr>
        <w:t xml:space="preserve"> Programme </w:t>
      </w:r>
      <w:r w:rsidR="00EB7DA9">
        <w:rPr>
          <w:rFonts w:cs="Arial"/>
        </w:rPr>
        <w:t>a</w:t>
      </w:r>
      <w:r w:rsidRPr="00413BEB">
        <w:rPr>
          <w:rFonts w:cs="Arial"/>
        </w:rPr>
        <w:t>ims to</w:t>
      </w:r>
      <w:r w:rsidRPr="00413BEB">
        <w:rPr>
          <w:rFonts w:eastAsia="Calibri"/>
          <w:color w:val="000000" w:themeColor="text1"/>
        </w:rPr>
        <w:t xml:space="preserve"> support the improvement of digital services for councils and their residents in as secure </w:t>
      </w:r>
      <w:r w:rsidR="004D29D5">
        <w:rPr>
          <w:rFonts w:eastAsia="Calibri"/>
          <w:color w:val="000000" w:themeColor="text1"/>
        </w:rPr>
        <w:t xml:space="preserve">a </w:t>
      </w:r>
      <w:r w:rsidRPr="00413BEB">
        <w:rPr>
          <w:rFonts w:eastAsia="Calibri"/>
          <w:color w:val="000000" w:themeColor="text1"/>
        </w:rPr>
        <w:t>way as possible.</w:t>
      </w:r>
      <w:r>
        <w:rPr>
          <w:rFonts w:eastAsia="Calibri"/>
          <w:color w:val="000000" w:themeColor="text1"/>
        </w:rPr>
        <w:t xml:space="preserve"> </w:t>
      </w:r>
    </w:p>
    <w:p w14:paraId="7A3B0EF6" w14:textId="77777777" w:rsidR="00A93C64" w:rsidRDefault="00A93C64" w:rsidP="00413BEB">
      <w:pPr>
        <w:spacing w:after="0" w:line="240" w:lineRule="auto"/>
        <w:ind w:left="0" w:firstLine="0"/>
        <w:rPr>
          <w:rFonts w:eastAsia="Calibri"/>
          <w:color w:val="000000" w:themeColor="text1"/>
        </w:rPr>
      </w:pPr>
    </w:p>
    <w:p w14:paraId="647F9D52" w14:textId="718396FC" w:rsidR="00875AEC" w:rsidRDefault="00D3255A" w:rsidP="00413BEB">
      <w:pPr>
        <w:spacing w:after="0" w:line="240" w:lineRule="auto"/>
        <w:ind w:left="0" w:firstLine="0"/>
        <w:rPr>
          <w:rFonts w:eastAsia="Calibri"/>
          <w:color w:val="000000" w:themeColor="text1"/>
        </w:rPr>
      </w:pPr>
      <w:r>
        <w:rPr>
          <w:rFonts w:eastAsia="Calibri"/>
          <w:color w:val="000000" w:themeColor="text1"/>
        </w:rPr>
        <w:t xml:space="preserve">It is a hybrid programme using funding from both DLUHC and </w:t>
      </w:r>
      <w:r w:rsidR="00E8197E">
        <w:rPr>
          <w:rFonts w:eastAsia="Calibri"/>
          <w:color w:val="000000" w:themeColor="text1"/>
        </w:rPr>
        <w:t>the Cabinet Office</w:t>
      </w:r>
      <w:r w:rsidR="00722D0A">
        <w:rPr>
          <w:rFonts w:eastAsia="Calibri"/>
          <w:color w:val="000000" w:themeColor="text1"/>
        </w:rPr>
        <w:t>, totalling £4.4</w:t>
      </w:r>
      <w:r w:rsidR="00F21E8A">
        <w:rPr>
          <w:rFonts w:eastAsia="Calibri"/>
          <w:color w:val="000000" w:themeColor="text1"/>
        </w:rPr>
        <w:t>m</w:t>
      </w:r>
      <w:r w:rsidR="00722D0A">
        <w:rPr>
          <w:rFonts w:eastAsia="Calibri"/>
          <w:color w:val="000000" w:themeColor="text1"/>
        </w:rPr>
        <w:t xml:space="preserve">. </w:t>
      </w:r>
    </w:p>
    <w:p w14:paraId="7487C0A2" w14:textId="77777777" w:rsidR="00875AEC" w:rsidRDefault="00875AEC" w:rsidP="00413BEB">
      <w:pPr>
        <w:spacing w:after="0" w:line="240" w:lineRule="auto"/>
        <w:ind w:left="0" w:firstLine="0"/>
        <w:rPr>
          <w:rFonts w:eastAsia="Calibri"/>
          <w:color w:val="000000" w:themeColor="text1"/>
        </w:rPr>
      </w:pPr>
    </w:p>
    <w:p w14:paraId="68124A94" w14:textId="60442C9E" w:rsidR="00A93C64" w:rsidRDefault="00875AEC" w:rsidP="00413BEB">
      <w:pPr>
        <w:spacing w:after="0" w:line="240" w:lineRule="auto"/>
        <w:ind w:left="0" w:firstLine="0"/>
        <w:rPr>
          <w:rFonts w:eastAsia="Calibri"/>
          <w:color w:val="000000" w:themeColor="text1"/>
        </w:rPr>
      </w:pPr>
      <w:r>
        <w:rPr>
          <w:rFonts w:eastAsia="Calibri"/>
          <w:color w:val="000000" w:themeColor="text1"/>
        </w:rPr>
        <w:t xml:space="preserve">Its antecedent programmes (Cyber and Digital) have, over the last three years, </w:t>
      </w:r>
      <w:r w:rsidR="00DE6720">
        <w:rPr>
          <w:rFonts w:eastAsia="Calibri"/>
          <w:color w:val="000000" w:themeColor="text1"/>
        </w:rPr>
        <w:t xml:space="preserve">together </w:t>
      </w:r>
      <w:r>
        <w:rPr>
          <w:rFonts w:eastAsia="Calibri"/>
          <w:color w:val="000000" w:themeColor="text1"/>
        </w:rPr>
        <w:t>supported over 90</w:t>
      </w:r>
      <w:r w:rsidR="00A93C64">
        <w:rPr>
          <w:rFonts w:eastAsia="Calibri"/>
          <w:color w:val="000000" w:themeColor="text1"/>
        </w:rPr>
        <w:t>%</w:t>
      </w:r>
      <w:r>
        <w:rPr>
          <w:rFonts w:eastAsia="Calibri"/>
          <w:color w:val="000000" w:themeColor="text1"/>
        </w:rPr>
        <w:t xml:space="preserve"> of English </w:t>
      </w:r>
      <w:r w:rsidR="008C4C03">
        <w:rPr>
          <w:rFonts w:eastAsia="Calibri"/>
          <w:color w:val="000000" w:themeColor="text1"/>
        </w:rPr>
        <w:t>c</w:t>
      </w:r>
      <w:r>
        <w:rPr>
          <w:rFonts w:eastAsia="Calibri"/>
          <w:color w:val="000000" w:themeColor="text1"/>
        </w:rPr>
        <w:t xml:space="preserve">ouncils. </w:t>
      </w:r>
    </w:p>
    <w:p w14:paraId="194FB52E" w14:textId="77777777" w:rsidR="00A93C64" w:rsidRDefault="00A93C64" w:rsidP="00413BEB">
      <w:pPr>
        <w:spacing w:after="0" w:line="240" w:lineRule="auto"/>
        <w:ind w:left="0" w:firstLine="0"/>
        <w:rPr>
          <w:rFonts w:eastAsia="Calibri"/>
          <w:color w:val="000000" w:themeColor="text1"/>
        </w:rPr>
      </w:pPr>
    </w:p>
    <w:p w14:paraId="31662AC8" w14:textId="3383C4CD" w:rsidR="00413BEB" w:rsidRPr="00413BEB" w:rsidRDefault="00875AEC" w:rsidP="00413BEB">
      <w:pPr>
        <w:spacing w:after="0" w:line="240" w:lineRule="auto"/>
        <w:ind w:left="0" w:firstLine="0"/>
        <w:rPr>
          <w:rFonts w:cs="Arial"/>
          <w:color w:val="000000" w:themeColor="text1"/>
        </w:rPr>
      </w:pPr>
      <w:r>
        <w:rPr>
          <w:rFonts w:eastAsia="Calibri"/>
          <w:color w:val="000000" w:themeColor="text1"/>
        </w:rPr>
        <w:t xml:space="preserve">The </w:t>
      </w:r>
      <w:r w:rsidR="00916068">
        <w:rPr>
          <w:rFonts w:eastAsia="Calibri"/>
          <w:color w:val="000000" w:themeColor="text1"/>
        </w:rPr>
        <w:t>programme is funded until the end of this financial year</w:t>
      </w:r>
      <w:r w:rsidR="00DE6720">
        <w:rPr>
          <w:rFonts w:eastAsia="Calibri"/>
          <w:color w:val="000000" w:themeColor="text1"/>
        </w:rPr>
        <w:t>, with t</w:t>
      </w:r>
      <w:r>
        <w:rPr>
          <w:rFonts w:eastAsia="Calibri"/>
          <w:color w:val="000000" w:themeColor="text1"/>
        </w:rPr>
        <w:t xml:space="preserve">he </w:t>
      </w:r>
      <w:r w:rsidR="00722D0A">
        <w:rPr>
          <w:rFonts w:eastAsia="Calibri"/>
          <w:color w:val="000000" w:themeColor="text1"/>
        </w:rPr>
        <w:t xml:space="preserve">future of the programme dependent upon </w:t>
      </w:r>
      <w:r w:rsidR="00916068">
        <w:rPr>
          <w:rFonts w:eastAsia="Calibri"/>
          <w:color w:val="000000" w:themeColor="text1"/>
        </w:rPr>
        <w:t xml:space="preserve">SR21. </w:t>
      </w:r>
    </w:p>
    <w:p w14:paraId="59CA5044" w14:textId="77777777" w:rsidR="009B6F95" w:rsidRDefault="009B6F95" w:rsidP="00253F05">
      <w:pPr>
        <w:pStyle w:val="Title3"/>
        <w:ind w:left="0" w:firstLine="0"/>
      </w:pPr>
    </w:p>
    <w:p w14:paraId="41761932"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59D363" wp14:editId="647ED3F7">
                <wp:simplePos x="0" y="0"/>
                <wp:positionH relativeFrom="margin">
                  <wp:align>right</wp:align>
                </wp:positionH>
                <wp:positionV relativeFrom="paragraph">
                  <wp:posOffset>67945</wp:posOffset>
                </wp:positionV>
                <wp:extent cx="60960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960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42EDD3" w14:textId="77777777" w:rsidR="003662E7" w:rsidRDefault="003662E7"/>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77777777" w:rsidR="003662E7" w:rsidRPr="00A627DD" w:rsidRDefault="003662E7" w:rsidP="00B84F31">
                                <w:pPr>
                                  <w:ind w:left="0" w:firstLine="0"/>
                                </w:pPr>
                                <w:r w:rsidRPr="00C803F3">
                                  <w:rPr>
                                    <w:rStyle w:val="Style6"/>
                                  </w:rPr>
                                  <w:t>Recommendation/s</w:t>
                                </w:r>
                              </w:p>
                            </w:sdtContent>
                          </w:sdt>
                          <w:p w14:paraId="0BFED08D" w14:textId="4DC4F20B" w:rsidR="003662E7" w:rsidRDefault="003662E7" w:rsidP="001E5ADF">
                            <w:pPr>
                              <w:pStyle w:val="Title3"/>
                              <w:ind w:left="0" w:firstLine="0"/>
                            </w:pPr>
                            <w:r w:rsidRPr="00B84F31">
                              <w:t>That</w:t>
                            </w:r>
                            <w:r>
                              <w:t xml:space="preserve"> IIB notes the progress of the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D363" id="_x0000_t202" coordsize="21600,21600" o:spt="202" path="m,l,21600r21600,l21600,xe">
                <v:stroke joinstyle="miter"/>
                <v:path gradientshapeok="t" o:connecttype="rect"/>
              </v:shapetype>
              <v:shape id="Text Box 1" o:spid="_x0000_s1026" type="#_x0000_t202" style="position:absolute;left:0;text-align:left;margin-left:428.8pt;margin-top:5.35pt;width:480pt;height:8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" fillcolor="white [3201]" strokeweight=".5pt">
                <v:textbox>
                  <w:txbxContent>
                    <w:p w14:paraId="4742EDD3" w14:textId="77777777" w:rsidR="003662E7" w:rsidRDefault="003662E7"/>
                    <w:sdt>
                      <w:sdtPr>
                        <w:rPr>
                          <w:rStyle w:val="Style6"/>
                        </w:rPr>
                        <w:alias w:val="Recommendations"/>
                        <w:tag w:val="Recommendations"/>
                        <w:id w:val="-1634171231"/>
                        <w:placeholder>
                          <w:docPart w:val="6A9E8857DB8647FABF64567742B78AD3"/>
                        </w:placeholder>
                      </w:sdtPr>
                      <w:sdtEndPr>
                        <w:rPr>
                          <w:rStyle w:val="Style6"/>
                        </w:rPr>
                      </w:sdtEndPr>
                      <w:sdtContent>
                        <w:p w14:paraId="6DAA8EA4" w14:textId="77777777" w:rsidR="003662E7" w:rsidRPr="00A627DD" w:rsidRDefault="003662E7" w:rsidP="00B84F31">
                          <w:pPr>
                            <w:ind w:left="0" w:firstLine="0"/>
                          </w:pPr>
                          <w:r w:rsidRPr="00C803F3">
                            <w:rPr>
                              <w:rStyle w:val="Style6"/>
                            </w:rPr>
                            <w:t>Recommendation/s</w:t>
                          </w:r>
                        </w:p>
                      </w:sdtContent>
                    </w:sdt>
                    <w:p w14:paraId="0BFED08D" w14:textId="4DC4F20B" w:rsidR="003662E7" w:rsidRDefault="003662E7" w:rsidP="001E5ADF">
                      <w:pPr>
                        <w:pStyle w:val="Title3"/>
                        <w:ind w:left="0" w:firstLine="0"/>
                      </w:pPr>
                      <w:r w:rsidRPr="00B84F31">
                        <w:t>That</w:t>
                      </w:r>
                      <w:r>
                        <w:t xml:space="preserve"> IIB notes the progress of the programme.</w:t>
                      </w:r>
                    </w:p>
                  </w:txbxContent>
                </v:textbox>
                <w10:wrap anchorx="margin"/>
              </v:shape>
            </w:pict>
          </mc:Fallback>
        </mc:AlternateContent>
      </w:r>
    </w:p>
    <w:p w14:paraId="6AB15A7E" w14:textId="77777777" w:rsidR="009B6F95" w:rsidRDefault="009B6F95" w:rsidP="00B84F31">
      <w:pPr>
        <w:pStyle w:val="Title3"/>
      </w:pPr>
    </w:p>
    <w:p w14:paraId="30E990FB" w14:textId="77777777" w:rsidR="009B6F95" w:rsidRDefault="009B6F95" w:rsidP="00B84F31">
      <w:pPr>
        <w:pStyle w:val="Title3"/>
      </w:pPr>
    </w:p>
    <w:p w14:paraId="0B6BB4AB" w14:textId="77777777" w:rsidR="009B6F95" w:rsidRDefault="009B6F95" w:rsidP="00B84F31">
      <w:pPr>
        <w:pStyle w:val="Title3"/>
      </w:pPr>
    </w:p>
    <w:p w14:paraId="3DFEC289" w14:textId="77777777" w:rsidR="009B6F95" w:rsidRDefault="009B6F95" w:rsidP="00B84F31">
      <w:pPr>
        <w:pStyle w:val="Title3"/>
      </w:pPr>
    </w:p>
    <w:p w14:paraId="7179E75F" w14:textId="77777777" w:rsidR="009B6F95" w:rsidRDefault="009B6F95" w:rsidP="00B84F31">
      <w:pPr>
        <w:pStyle w:val="Title3"/>
      </w:pPr>
    </w:p>
    <w:p w14:paraId="6C371744" w14:textId="0E6229EE" w:rsidR="009B6F95" w:rsidRDefault="009B6F95" w:rsidP="00B84F31">
      <w:pPr>
        <w:pStyle w:val="Title3"/>
      </w:pPr>
    </w:p>
    <w:p w14:paraId="66EF4BDA" w14:textId="77777777" w:rsidR="00FD43F5" w:rsidRDefault="00FD43F5" w:rsidP="00B84F31">
      <w:pPr>
        <w:pStyle w:val="Title3"/>
      </w:pPr>
    </w:p>
    <w:p w14:paraId="2C99BBD4" w14:textId="77777777" w:rsidR="009B6F95" w:rsidRDefault="009B6F95" w:rsidP="00253F05">
      <w:pPr>
        <w:pStyle w:val="Title3"/>
        <w:ind w:left="0" w:firstLine="0"/>
      </w:pPr>
    </w:p>
    <w:p w14:paraId="20C776B4" w14:textId="31F7B4A2" w:rsidR="009B6F95" w:rsidRPr="00C803F3" w:rsidRDefault="00A01C3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1438B">
            <w:t>Owen Pritchard</w:t>
          </w:r>
        </w:sdtContent>
      </w:sdt>
    </w:p>
    <w:p w14:paraId="1F21A432" w14:textId="7A5D3EF1" w:rsidR="009B6F95" w:rsidRDefault="00A01C3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E5ADF">
            <w:t xml:space="preserve">Programme </w:t>
          </w:r>
          <w:r w:rsidR="0051438B">
            <w:t>Manager</w:t>
          </w:r>
          <w:r w:rsidR="001E5ADF">
            <w:t xml:space="preserve"> </w:t>
          </w:r>
        </w:sdtContent>
      </w:sdt>
    </w:p>
    <w:p w14:paraId="68A4CC9B" w14:textId="6E99065A" w:rsidR="009B6F95" w:rsidRDefault="00A01C3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5D64">
            <w:t>0779</w:t>
          </w:r>
          <w:r w:rsidR="008C5559">
            <w:t>5 842478</w:t>
          </w:r>
        </w:sdtContent>
      </w:sdt>
      <w:r w:rsidR="009B6F95" w:rsidRPr="00B5377C">
        <w:t xml:space="preserve"> </w:t>
      </w:r>
    </w:p>
    <w:p w14:paraId="154A4A3A" w14:textId="247872F8" w:rsidR="009B6F95" w:rsidRDefault="00A01C3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C5559">
            <w:t>owen.pritchard</w:t>
          </w:r>
          <w:r w:rsidR="009B6F95" w:rsidRPr="00C803F3">
            <w:t>@local.gov.uk</w:t>
          </w:r>
        </w:sdtContent>
      </w:sdt>
    </w:p>
    <w:p w14:paraId="5E0E4678" w14:textId="77777777" w:rsidR="009B6F95" w:rsidRPr="00E8118A" w:rsidRDefault="009B6F95" w:rsidP="00B84F31">
      <w:pPr>
        <w:pStyle w:val="Title3"/>
      </w:pPr>
    </w:p>
    <w:p w14:paraId="54B7F5AD" w14:textId="06A375A9" w:rsidR="00FF31BF" w:rsidRPr="00C803F3" w:rsidRDefault="009B6F95" w:rsidP="00253F05">
      <w:pPr>
        <w:pStyle w:val="Title3"/>
      </w:pPr>
      <w:r w:rsidRPr="00C803F3">
        <w:lastRenderedPageBreak/>
        <w:t xml:space="preserve"> </w:t>
      </w:r>
    </w:p>
    <w:sdt>
      <w:sdtPr>
        <w:alias w:val="Title"/>
        <w:tag w:val="Title"/>
        <w:id w:val="113023092"/>
        <w:placeholder>
          <w:docPart w:val="0E329E2C74054110AE151748FF1BD64D"/>
        </w:placeholder>
      </w:sdtPr>
      <w:sdtEndPr/>
      <w:sdtContent>
        <w:p w14:paraId="06300250" w14:textId="490D3C02" w:rsidR="00253F05" w:rsidRPr="00C803F3" w:rsidRDefault="00253F05" w:rsidP="00253F05">
          <w:pPr>
            <w:pStyle w:val="Title1"/>
          </w:pPr>
          <w:r>
            <w:t>Improvement Support to Councils</w:t>
          </w:r>
          <w:r w:rsidR="001E5ADF">
            <w:t xml:space="preserve"> </w:t>
          </w:r>
          <w:r w:rsidR="006D396F">
            <w:t>–</w:t>
          </w:r>
          <w:r w:rsidR="001E5ADF">
            <w:t xml:space="preserve"> </w:t>
          </w:r>
          <w:r w:rsidR="006D396F">
            <w:t>Cyber, Digital and Technology</w:t>
          </w:r>
        </w:p>
      </w:sdtContent>
    </w:sdt>
    <w:p w14:paraId="2323D1B6" w14:textId="1445684A" w:rsidR="009B6F95" w:rsidRPr="00371A02" w:rsidRDefault="00A01C3C" w:rsidP="00A0492B">
      <w:pPr>
        <w:spacing w:after="0" w:line="240" w:lineRule="auto"/>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371A02">
            <w:rPr>
              <w:rStyle w:val="Style6"/>
              <w:rFonts w:cs="Arial"/>
            </w:rPr>
            <w:t>Background</w:t>
          </w:r>
        </w:sdtContent>
      </w:sdt>
    </w:p>
    <w:p w14:paraId="45BE97E7" w14:textId="77777777" w:rsidR="00322DC1" w:rsidRPr="00371A02" w:rsidRDefault="00322DC1" w:rsidP="00A0492B">
      <w:pPr>
        <w:spacing w:after="0" w:line="240" w:lineRule="auto"/>
        <w:rPr>
          <w:rStyle w:val="ReportTemplate"/>
          <w:rFonts w:cs="Arial"/>
        </w:rPr>
      </w:pPr>
    </w:p>
    <w:p w14:paraId="5DA9715E" w14:textId="77777777" w:rsidR="009307F7" w:rsidRDefault="00C54576" w:rsidP="003C5161">
      <w:pPr>
        <w:pStyle w:val="ListParagraph"/>
        <w:spacing w:after="0" w:line="240" w:lineRule="auto"/>
        <w:ind w:left="357" w:hanging="357"/>
        <w:rPr>
          <w:rFonts w:cs="Arial"/>
          <w:lang w:eastAsia="en-GB"/>
        </w:rPr>
      </w:pPr>
      <w:r w:rsidRPr="00371A02">
        <w:rPr>
          <w:rFonts w:cs="Arial"/>
          <w:lang w:eastAsia="en-GB"/>
        </w:rPr>
        <w:t>1</w:t>
      </w:r>
      <w:r w:rsidR="001C6B29" w:rsidRPr="00371A02">
        <w:rPr>
          <w:rFonts w:cs="Arial"/>
          <w:lang w:eastAsia="en-GB"/>
        </w:rPr>
        <w:t>.</w:t>
      </w:r>
      <w:r w:rsidR="001C6B29" w:rsidRPr="00371A02">
        <w:rPr>
          <w:rFonts w:cs="Arial"/>
          <w:lang w:eastAsia="en-GB"/>
        </w:rPr>
        <w:tab/>
      </w:r>
      <w:r w:rsidR="0069760A" w:rsidRPr="00371A02">
        <w:rPr>
          <w:rFonts w:cs="Arial"/>
          <w:lang w:eastAsia="en-GB"/>
        </w:rPr>
        <w:t>From video conferencing and the digitisation of public meetings</w:t>
      </w:r>
      <w:r w:rsidR="00AF6740" w:rsidRPr="00371A02">
        <w:rPr>
          <w:rFonts w:cs="Arial"/>
          <w:lang w:eastAsia="en-GB"/>
        </w:rPr>
        <w:t xml:space="preserve"> to new data sharing and </w:t>
      </w:r>
    </w:p>
    <w:p w14:paraId="4EDCCE52" w14:textId="246025A1" w:rsidR="009307F7" w:rsidRDefault="00AF6740" w:rsidP="003C5161">
      <w:pPr>
        <w:pStyle w:val="ListParagraph"/>
        <w:spacing w:after="0" w:line="240" w:lineRule="auto"/>
        <w:ind w:left="357" w:hanging="357"/>
        <w:rPr>
          <w:rFonts w:cs="Arial"/>
          <w:lang w:eastAsia="en-GB"/>
        </w:rPr>
      </w:pPr>
      <w:r w:rsidRPr="00371A02">
        <w:rPr>
          <w:rFonts w:cs="Arial"/>
          <w:lang w:eastAsia="en-GB"/>
        </w:rPr>
        <w:t xml:space="preserve">online services, </w:t>
      </w:r>
      <w:r w:rsidR="00765079">
        <w:rPr>
          <w:rFonts w:cs="Arial"/>
          <w:lang w:eastAsia="en-GB"/>
        </w:rPr>
        <w:t>l</w:t>
      </w:r>
      <w:r w:rsidRPr="00371A02">
        <w:rPr>
          <w:rFonts w:cs="Arial"/>
          <w:lang w:eastAsia="en-GB"/>
        </w:rPr>
        <w:t xml:space="preserve">ocal </w:t>
      </w:r>
      <w:r w:rsidR="00A1710E">
        <w:rPr>
          <w:rFonts w:cs="Arial"/>
          <w:lang w:eastAsia="en-GB"/>
        </w:rPr>
        <w:t>g</w:t>
      </w:r>
      <w:r w:rsidRPr="00371A02">
        <w:rPr>
          <w:rFonts w:cs="Arial"/>
          <w:lang w:eastAsia="en-GB"/>
        </w:rPr>
        <w:t xml:space="preserve">overnment services are subject to continuous and accelerated digital </w:t>
      </w:r>
    </w:p>
    <w:p w14:paraId="50CC9D12" w14:textId="14EDBAA9" w:rsidR="009307F7" w:rsidRDefault="00AF6740" w:rsidP="003C5161">
      <w:pPr>
        <w:pStyle w:val="ListParagraph"/>
        <w:spacing w:after="0" w:line="240" w:lineRule="auto"/>
        <w:ind w:left="357" w:hanging="357"/>
        <w:rPr>
          <w:rFonts w:eastAsia="Times New Roman" w:cs="Arial"/>
          <w:color w:val="000000"/>
        </w:rPr>
      </w:pPr>
      <w:r w:rsidRPr="00371A02">
        <w:rPr>
          <w:rFonts w:cs="Arial"/>
          <w:lang w:eastAsia="en-GB"/>
        </w:rPr>
        <w:t>innovation.</w:t>
      </w:r>
      <w:r w:rsidR="00065C7D" w:rsidRPr="00371A02">
        <w:rPr>
          <w:rFonts w:cs="Arial"/>
          <w:lang w:eastAsia="en-GB"/>
        </w:rPr>
        <w:t xml:space="preserve"> As such, c</w:t>
      </w:r>
      <w:r w:rsidR="00052ABC" w:rsidRPr="00371A02">
        <w:rPr>
          <w:rFonts w:eastAsia="Times New Roman" w:cs="Arial"/>
          <w:color w:val="000000"/>
        </w:rPr>
        <w:t>ouncils</w:t>
      </w:r>
      <w:r w:rsidR="002B0745" w:rsidRPr="00371A02">
        <w:rPr>
          <w:rFonts w:eastAsia="Times New Roman" w:cs="Arial"/>
          <w:color w:val="000000"/>
        </w:rPr>
        <w:t>, the services they provide</w:t>
      </w:r>
      <w:r w:rsidR="00CE38D9">
        <w:rPr>
          <w:rFonts w:eastAsia="Times New Roman" w:cs="Arial"/>
          <w:color w:val="000000"/>
        </w:rPr>
        <w:t>,</w:t>
      </w:r>
      <w:r w:rsidR="002B0745" w:rsidRPr="00371A02">
        <w:rPr>
          <w:rFonts w:eastAsia="Times New Roman" w:cs="Arial"/>
          <w:color w:val="000000"/>
        </w:rPr>
        <w:t xml:space="preserve"> and the welfare of the residents who </w:t>
      </w:r>
    </w:p>
    <w:p w14:paraId="79D8B93A" w14:textId="07E3FF7A" w:rsidR="00065C7D" w:rsidRPr="00371A02" w:rsidRDefault="002B0745" w:rsidP="003C5161">
      <w:pPr>
        <w:pStyle w:val="ListParagraph"/>
        <w:spacing w:after="0" w:line="240" w:lineRule="auto"/>
        <w:ind w:left="357" w:hanging="357"/>
        <w:rPr>
          <w:rFonts w:eastAsia="Times New Roman" w:cs="Arial"/>
          <w:color w:val="000000"/>
        </w:rPr>
      </w:pPr>
      <w:r w:rsidRPr="00371A02">
        <w:rPr>
          <w:rFonts w:eastAsia="Times New Roman" w:cs="Arial"/>
          <w:color w:val="000000"/>
        </w:rPr>
        <w:t xml:space="preserve">rely upon them, are subject to ever increasing cyber security risks. </w:t>
      </w:r>
    </w:p>
    <w:p w14:paraId="02A72BC8" w14:textId="77777777" w:rsidR="00065C7D" w:rsidRPr="00371A02" w:rsidRDefault="00065C7D" w:rsidP="00CB125A">
      <w:pPr>
        <w:pStyle w:val="ListParagraph"/>
        <w:spacing w:after="0" w:line="240" w:lineRule="auto"/>
        <w:rPr>
          <w:rFonts w:eastAsia="Times New Roman" w:cs="Arial"/>
          <w:color w:val="000000"/>
        </w:rPr>
      </w:pPr>
    </w:p>
    <w:p w14:paraId="07B5F0D3" w14:textId="481E051E" w:rsidR="009307F7" w:rsidRDefault="00EA79BC" w:rsidP="003C5161">
      <w:pPr>
        <w:pStyle w:val="ListParagraph"/>
        <w:spacing w:after="0" w:line="240" w:lineRule="auto"/>
        <w:ind w:left="357" w:hanging="357"/>
        <w:rPr>
          <w:rFonts w:eastAsia="Times New Roman" w:cs="Arial"/>
          <w:color w:val="000000"/>
        </w:rPr>
      </w:pPr>
      <w:r w:rsidRPr="00371A02">
        <w:rPr>
          <w:rFonts w:eastAsia="Times New Roman" w:cs="Arial"/>
          <w:color w:val="000000"/>
        </w:rPr>
        <w:t>2.</w:t>
      </w:r>
      <w:r w:rsidRPr="00371A02">
        <w:rPr>
          <w:rFonts w:eastAsia="Times New Roman" w:cs="Arial"/>
          <w:color w:val="000000"/>
        </w:rPr>
        <w:tab/>
      </w:r>
      <w:r w:rsidR="002B0745" w:rsidRPr="00371A02">
        <w:rPr>
          <w:rFonts w:eastAsia="Times New Roman" w:cs="Arial"/>
          <w:color w:val="000000"/>
        </w:rPr>
        <w:t>In the last 24 months</w:t>
      </w:r>
      <w:r w:rsidR="002C68F2">
        <w:rPr>
          <w:rFonts w:eastAsia="Times New Roman" w:cs="Arial"/>
          <w:color w:val="000000"/>
        </w:rPr>
        <w:t>,</w:t>
      </w:r>
      <w:r w:rsidR="002B0745" w:rsidRPr="00371A02">
        <w:rPr>
          <w:rFonts w:eastAsia="Times New Roman" w:cs="Arial"/>
          <w:color w:val="000000"/>
        </w:rPr>
        <w:t xml:space="preserve"> Redcar &amp; Cleveland Borough </w:t>
      </w:r>
      <w:proofErr w:type="gramStart"/>
      <w:r w:rsidR="002B0745" w:rsidRPr="00371A02">
        <w:rPr>
          <w:rFonts w:eastAsia="Times New Roman" w:cs="Arial"/>
          <w:color w:val="000000"/>
        </w:rPr>
        <w:t>Council</w:t>
      </w:r>
      <w:proofErr w:type="gramEnd"/>
      <w:r w:rsidR="002B0745" w:rsidRPr="00371A02">
        <w:rPr>
          <w:rFonts w:eastAsia="Times New Roman" w:cs="Arial"/>
          <w:color w:val="000000"/>
        </w:rPr>
        <w:t xml:space="preserve"> and the London Borough of </w:t>
      </w:r>
    </w:p>
    <w:p w14:paraId="7C5B94EF" w14:textId="42B71FC6" w:rsidR="009307F7" w:rsidRDefault="002B0745" w:rsidP="003C5161">
      <w:pPr>
        <w:pStyle w:val="ListParagraph"/>
        <w:spacing w:after="0" w:line="240" w:lineRule="auto"/>
        <w:ind w:left="357" w:hanging="357"/>
        <w:rPr>
          <w:rFonts w:eastAsia="Times New Roman" w:cs="Arial"/>
          <w:color w:val="000000"/>
        </w:rPr>
      </w:pPr>
      <w:proofErr w:type="gramStart"/>
      <w:r w:rsidRPr="00371A02">
        <w:rPr>
          <w:rFonts w:eastAsia="Times New Roman" w:cs="Arial"/>
          <w:color w:val="000000"/>
        </w:rPr>
        <w:t>Hackney</w:t>
      </w:r>
      <w:proofErr w:type="gramEnd"/>
      <w:r w:rsidRPr="00371A02">
        <w:rPr>
          <w:rFonts w:eastAsia="Times New Roman" w:cs="Arial"/>
          <w:color w:val="000000"/>
        </w:rPr>
        <w:t xml:space="preserve"> have both been the victims of </w:t>
      </w:r>
      <w:r w:rsidR="00A1710E">
        <w:rPr>
          <w:rFonts w:eastAsia="Times New Roman" w:cs="Arial"/>
          <w:color w:val="000000"/>
        </w:rPr>
        <w:t>c</w:t>
      </w:r>
      <w:r w:rsidRPr="00371A02">
        <w:rPr>
          <w:rFonts w:eastAsia="Times New Roman" w:cs="Arial"/>
          <w:color w:val="000000"/>
        </w:rPr>
        <w:t xml:space="preserve">yber incidents categorised as equal in severity to </w:t>
      </w:r>
    </w:p>
    <w:p w14:paraId="68D829D2" w14:textId="77777777" w:rsidR="009307F7" w:rsidRDefault="002B0745" w:rsidP="003C5161">
      <w:pPr>
        <w:pStyle w:val="ListParagraph"/>
        <w:spacing w:after="0" w:line="240" w:lineRule="auto"/>
        <w:ind w:left="357" w:hanging="357"/>
        <w:rPr>
          <w:rFonts w:eastAsia="Times New Roman" w:cs="Arial"/>
          <w:color w:val="000000"/>
        </w:rPr>
      </w:pPr>
      <w:r w:rsidRPr="00371A02">
        <w:rPr>
          <w:rFonts w:eastAsia="Times New Roman" w:cs="Arial"/>
          <w:color w:val="000000"/>
        </w:rPr>
        <w:t xml:space="preserve">the NHS </w:t>
      </w:r>
      <w:proofErr w:type="spellStart"/>
      <w:r w:rsidRPr="00371A02">
        <w:rPr>
          <w:rFonts w:eastAsia="Times New Roman" w:cs="Arial"/>
          <w:color w:val="000000"/>
        </w:rPr>
        <w:t>Wannacry</w:t>
      </w:r>
      <w:proofErr w:type="spellEnd"/>
      <w:r w:rsidRPr="00371A02">
        <w:rPr>
          <w:rFonts w:eastAsia="Times New Roman" w:cs="Arial"/>
          <w:color w:val="000000"/>
        </w:rPr>
        <w:t xml:space="preserve"> attack of 2017; </w:t>
      </w:r>
      <w:proofErr w:type="gramStart"/>
      <w:r w:rsidRPr="00371A02">
        <w:rPr>
          <w:rFonts w:eastAsia="Times New Roman" w:cs="Arial"/>
          <w:color w:val="000000"/>
        </w:rPr>
        <w:t>so</w:t>
      </w:r>
      <w:proofErr w:type="gramEnd"/>
      <w:r w:rsidRPr="00371A02">
        <w:rPr>
          <w:rFonts w:eastAsia="Times New Roman" w:cs="Arial"/>
          <w:color w:val="000000"/>
        </w:rPr>
        <w:t xml:space="preserve"> constituting two of the three most severe public sector </w:t>
      </w:r>
    </w:p>
    <w:p w14:paraId="6F479E3C" w14:textId="7BE2D7CF" w:rsidR="002B0745" w:rsidRPr="00D32F11" w:rsidRDefault="002B0745" w:rsidP="00D32F11">
      <w:pPr>
        <w:pStyle w:val="ListParagraph"/>
        <w:spacing w:after="0" w:line="240" w:lineRule="auto"/>
        <w:rPr>
          <w:rFonts w:eastAsia="Times New Roman" w:cs="Arial"/>
          <w:color w:val="000000"/>
        </w:rPr>
      </w:pPr>
      <w:r w:rsidRPr="00371A02">
        <w:rPr>
          <w:rFonts w:eastAsia="Times New Roman" w:cs="Arial"/>
          <w:color w:val="000000"/>
        </w:rPr>
        <w:t xml:space="preserve">cyber security events ever to have occurred in the UK. </w:t>
      </w:r>
      <w:r w:rsidR="00A1710E">
        <w:rPr>
          <w:rFonts w:eastAsia="Times New Roman" w:cs="Arial"/>
          <w:color w:val="000000"/>
        </w:rPr>
        <w:t xml:space="preserve">The </w:t>
      </w:r>
      <w:r w:rsidR="00D32F11">
        <w:rPr>
          <w:rFonts w:eastAsia="Times New Roman" w:cs="Arial"/>
          <w:color w:val="000000"/>
        </w:rPr>
        <w:t>National Cyber Security Centre (</w:t>
      </w:r>
      <w:r w:rsidRPr="00371A02">
        <w:rPr>
          <w:rFonts w:eastAsia="Times New Roman" w:cs="Arial"/>
          <w:color w:val="000000"/>
        </w:rPr>
        <w:t>NCSC</w:t>
      </w:r>
      <w:r w:rsidR="00D32F11">
        <w:rPr>
          <w:rFonts w:eastAsia="Times New Roman" w:cs="Arial"/>
          <w:color w:val="000000"/>
        </w:rPr>
        <w:t>)</w:t>
      </w:r>
      <w:r w:rsidRPr="00371A02">
        <w:rPr>
          <w:rFonts w:eastAsia="Times New Roman" w:cs="Arial"/>
          <w:color w:val="000000"/>
        </w:rPr>
        <w:t xml:space="preserve"> ha</w:t>
      </w:r>
      <w:r w:rsidR="00D32F11">
        <w:rPr>
          <w:rFonts w:eastAsia="Times New Roman" w:cs="Arial"/>
          <w:color w:val="000000"/>
        </w:rPr>
        <w:t>s</w:t>
      </w:r>
      <w:r w:rsidRPr="00371A02">
        <w:rPr>
          <w:rFonts w:eastAsia="Times New Roman" w:cs="Arial"/>
          <w:color w:val="000000"/>
        </w:rPr>
        <w:t xml:space="preserve"> projected that the cyber</w:t>
      </w:r>
      <w:r w:rsidR="00D32F11">
        <w:rPr>
          <w:rFonts w:eastAsia="Times New Roman" w:cs="Arial"/>
          <w:color w:val="000000"/>
        </w:rPr>
        <w:t xml:space="preserve"> </w:t>
      </w:r>
      <w:r w:rsidRPr="00D32F11">
        <w:rPr>
          <w:rFonts w:eastAsia="Times New Roman" w:cs="Arial"/>
          <w:color w:val="000000"/>
        </w:rPr>
        <w:t xml:space="preserve">security threat, and </w:t>
      </w:r>
      <w:proofErr w:type="gramStart"/>
      <w:r w:rsidRPr="00D32F11">
        <w:rPr>
          <w:rFonts w:eastAsia="Times New Roman" w:cs="Arial"/>
          <w:color w:val="000000"/>
        </w:rPr>
        <w:t>in particular that</w:t>
      </w:r>
      <w:proofErr w:type="gramEnd"/>
      <w:r w:rsidRPr="00D32F11">
        <w:rPr>
          <w:rFonts w:eastAsia="Times New Roman" w:cs="Arial"/>
          <w:color w:val="000000"/>
        </w:rPr>
        <w:t xml:space="preserve"> associated with </w:t>
      </w:r>
      <w:r w:rsidR="00D87588">
        <w:rPr>
          <w:rFonts w:eastAsia="Times New Roman" w:cs="Arial"/>
          <w:color w:val="000000"/>
        </w:rPr>
        <w:t>r</w:t>
      </w:r>
      <w:r w:rsidRPr="00D32F11">
        <w:rPr>
          <w:rFonts w:eastAsia="Times New Roman" w:cs="Arial"/>
          <w:color w:val="000000"/>
        </w:rPr>
        <w:t>ansomware, will continue to rise across the public sector.</w:t>
      </w:r>
    </w:p>
    <w:p w14:paraId="298E4548" w14:textId="77777777" w:rsidR="002B0745" w:rsidRPr="00371A02" w:rsidRDefault="002B0745" w:rsidP="00CB125A">
      <w:pPr>
        <w:spacing w:after="0" w:line="240" w:lineRule="auto"/>
        <w:rPr>
          <w:rFonts w:eastAsia="Times New Roman" w:cs="Arial"/>
        </w:rPr>
      </w:pPr>
      <w:r w:rsidRPr="00371A02">
        <w:rPr>
          <w:rFonts w:eastAsia="Times New Roman" w:cs="Arial"/>
          <w:color w:val="000000"/>
        </w:rPr>
        <w:t> </w:t>
      </w:r>
    </w:p>
    <w:p w14:paraId="1A02616A" w14:textId="547CBE8D" w:rsidR="00CB125A" w:rsidRPr="00371A02" w:rsidRDefault="00300C67" w:rsidP="00CB125A">
      <w:pPr>
        <w:spacing w:after="0" w:line="240" w:lineRule="auto"/>
        <w:rPr>
          <w:rFonts w:cs="Arial"/>
          <w:b/>
          <w:bCs/>
          <w:color w:val="000000"/>
        </w:rPr>
      </w:pPr>
      <w:r>
        <w:rPr>
          <w:rFonts w:cs="Arial"/>
          <w:b/>
          <w:bCs/>
          <w:color w:val="000000"/>
        </w:rPr>
        <w:t xml:space="preserve">Programme </w:t>
      </w:r>
      <w:r w:rsidR="00CB125A" w:rsidRPr="00371A02">
        <w:rPr>
          <w:rFonts w:cs="Arial"/>
          <w:b/>
          <w:bCs/>
          <w:color w:val="000000"/>
        </w:rPr>
        <w:t>Funding</w:t>
      </w:r>
      <w:r w:rsidR="00CF7EBF">
        <w:rPr>
          <w:rFonts w:cs="Arial"/>
          <w:b/>
          <w:bCs/>
          <w:color w:val="000000"/>
        </w:rPr>
        <w:t xml:space="preserve">, </w:t>
      </w:r>
      <w:r>
        <w:rPr>
          <w:rFonts w:cs="Arial"/>
          <w:b/>
          <w:bCs/>
          <w:color w:val="000000"/>
        </w:rPr>
        <w:t>Structure</w:t>
      </w:r>
      <w:r w:rsidR="00CF7EBF">
        <w:rPr>
          <w:rFonts w:cs="Arial"/>
          <w:b/>
          <w:bCs/>
          <w:color w:val="000000"/>
        </w:rPr>
        <w:t xml:space="preserve"> and Approach</w:t>
      </w:r>
    </w:p>
    <w:p w14:paraId="5FDEBD23" w14:textId="37C4F546" w:rsidR="001C6B29" w:rsidRPr="00371A02" w:rsidRDefault="001C6B29" w:rsidP="00CB125A">
      <w:pPr>
        <w:spacing w:after="0" w:line="240" w:lineRule="auto"/>
        <w:rPr>
          <w:rFonts w:cs="Arial"/>
          <w:color w:val="000000"/>
        </w:rPr>
      </w:pPr>
      <w:r w:rsidRPr="00371A02">
        <w:rPr>
          <w:rFonts w:cs="Arial"/>
          <w:color w:val="000000"/>
        </w:rPr>
        <w:fldChar w:fldCharType="begin"/>
      </w:r>
      <w:r w:rsidRPr="00371A02">
        <w:rPr>
          <w:rFonts w:cs="Arial"/>
          <w:color w:val="000000"/>
        </w:rPr>
        <w:instrText xml:space="preserve"> HYPERLINK "https://www.local.gov.uk/lga-business-plan-2020-update/supporting-councils" </w:instrText>
      </w:r>
      <w:r w:rsidRPr="00371A02">
        <w:rPr>
          <w:rFonts w:cs="Arial"/>
          <w:color w:val="000000"/>
        </w:rPr>
        <w:fldChar w:fldCharType="separate"/>
      </w:r>
    </w:p>
    <w:p w14:paraId="79812E3D" w14:textId="26388900" w:rsidR="009307F7" w:rsidRDefault="001C6B29" w:rsidP="006E0E02">
      <w:pPr>
        <w:spacing w:after="0" w:line="240" w:lineRule="auto"/>
        <w:rPr>
          <w:rFonts w:cs="Arial"/>
        </w:rPr>
      </w:pPr>
      <w:r w:rsidRPr="00371A02">
        <w:rPr>
          <w:rFonts w:cs="Arial"/>
          <w:color w:val="000000"/>
        </w:rPr>
        <w:fldChar w:fldCharType="end"/>
      </w:r>
      <w:r w:rsidR="00CB125A" w:rsidRPr="00371A02">
        <w:rPr>
          <w:rFonts w:cs="Arial"/>
        </w:rPr>
        <w:t>3.</w:t>
      </w:r>
      <w:r w:rsidR="00CB125A" w:rsidRPr="00371A02">
        <w:rPr>
          <w:rFonts w:cs="Arial"/>
        </w:rPr>
        <w:tab/>
      </w:r>
      <w:r w:rsidRPr="00371A02">
        <w:rPr>
          <w:rFonts w:cs="Arial"/>
        </w:rPr>
        <w:t>Out of th</w:t>
      </w:r>
      <w:r w:rsidR="00D8123B">
        <w:rPr>
          <w:rFonts w:cs="Arial"/>
        </w:rPr>
        <w:t>is year’s</w:t>
      </w:r>
      <w:r w:rsidRPr="00371A02">
        <w:rPr>
          <w:rFonts w:cs="Arial"/>
        </w:rPr>
        <w:t xml:space="preserve"> </w:t>
      </w:r>
      <w:r w:rsidR="001F2ED7">
        <w:rPr>
          <w:rFonts w:cs="Arial"/>
        </w:rPr>
        <w:t>DLUHC</w:t>
      </w:r>
      <w:r w:rsidRPr="00371A02">
        <w:rPr>
          <w:rFonts w:cs="Arial"/>
        </w:rPr>
        <w:t xml:space="preserve"> grant</w:t>
      </w:r>
      <w:r w:rsidR="00D87588">
        <w:rPr>
          <w:rFonts w:cs="Arial"/>
        </w:rPr>
        <w:t>,</w:t>
      </w:r>
      <w:r w:rsidRPr="00371A02">
        <w:rPr>
          <w:rFonts w:cs="Arial"/>
        </w:rPr>
        <w:t xml:space="preserve"> we have been funded to provide a digital and</w:t>
      </w:r>
      <w:r w:rsidR="00CB125A" w:rsidRPr="00371A02">
        <w:rPr>
          <w:rFonts w:cs="Arial"/>
        </w:rPr>
        <w:t xml:space="preserve"> </w:t>
      </w:r>
    </w:p>
    <w:p w14:paraId="51DB5F3A" w14:textId="77777777" w:rsidR="009307F7" w:rsidRPr="004C6470" w:rsidRDefault="00CB125A" w:rsidP="006E0E02">
      <w:pPr>
        <w:spacing w:after="0" w:line="240" w:lineRule="auto"/>
        <w:rPr>
          <w:rFonts w:cs="Arial"/>
          <w:b/>
          <w:bCs/>
        </w:rPr>
      </w:pPr>
      <w:r w:rsidRPr="00371A02">
        <w:rPr>
          <w:rFonts w:cs="Arial"/>
        </w:rPr>
        <w:t>t</w:t>
      </w:r>
      <w:r w:rsidR="001C6B29" w:rsidRPr="00371A02">
        <w:rPr>
          <w:rFonts w:cs="Arial"/>
        </w:rPr>
        <w:t xml:space="preserve">ransformational support offer to: </w:t>
      </w:r>
      <w:r w:rsidR="001C6B29" w:rsidRPr="004C6470">
        <w:rPr>
          <w:rFonts w:cs="Arial"/>
          <w:b/>
          <w:bCs/>
        </w:rPr>
        <w:t xml:space="preserve">“provide councils with sustained and coordinated support to </w:t>
      </w:r>
    </w:p>
    <w:p w14:paraId="3E8684D6" w14:textId="77777777" w:rsidR="009307F7" w:rsidRPr="004C6470" w:rsidRDefault="001C6B29" w:rsidP="006E0E02">
      <w:pPr>
        <w:spacing w:after="0" w:line="240" w:lineRule="auto"/>
        <w:rPr>
          <w:rFonts w:cs="Arial"/>
          <w:b/>
          <w:bCs/>
        </w:rPr>
      </w:pPr>
      <w:r w:rsidRPr="004C6470">
        <w:rPr>
          <w:rFonts w:cs="Arial"/>
          <w:b/>
          <w:bCs/>
        </w:rPr>
        <w:t xml:space="preserve">build digital expertise and generate low-cost interventions that improve outcomes for local </w:t>
      </w:r>
    </w:p>
    <w:p w14:paraId="1B6BDDD5" w14:textId="67E104EA" w:rsidR="001C6B29" w:rsidRDefault="001C6B29" w:rsidP="006E0E02">
      <w:pPr>
        <w:spacing w:after="0" w:line="240" w:lineRule="auto"/>
        <w:rPr>
          <w:rFonts w:cs="Arial"/>
        </w:rPr>
      </w:pPr>
      <w:r w:rsidRPr="004C6470">
        <w:rPr>
          <w:rFonts w:cs="Arial"/>
          <w:b/>
          <w:bCs/>
        </w:rPr>
        <w:t xml:space="preserve">areas” </w:t>
      </w:r>
      <w:r w:rsidRPr="00371A02">
        <w:rPr>
          <w:rFonts w:cs="Arial"/>
        </w:rPr>
        <w:t>including the delivery of:</w:t>
      </w:r>
    </w:p>
    <w:p w14:paraId="70DA355C" w14:textId="77777777" w:rsidR="006E0E02" w:rsidRPr="00371A02" w:rsidRDefault="006E0E02" w:rsidP="006E0E02">
      <w:pPr>
        <w:spacing w:after="0" w:line="240" w:lineRule="auto"/>
        <w:rPr>
          <w:rFonts w:cs="Arial"/>
        </w:rPr>
      </w:pPr>
    </w:p>
    <w:p w14:paraId="29F50899" w14:textId="44C9974C" w:rsidR="001C6B29" w:rsidRPr="00371A02" w:rsidRDefault="001C6B29" w:rsidP="008C52EA">
      <w:pPr>
        <w:numPr>
          <w:ilvl w:val="0"/>
          <w:numId w:val="20"/>
        </w:numPr>
        <w:spacing w:after="0" w:line="240" w:lineRule="auto"/>
        <w:ind w:left="360"/>
        <w:textAlignment w:val="baseline"/>
        <w:rPr>
          <w:rFonts w:cs="Arial"/>
        </w:rPr>
      </w:pPr>
      <w:r w:rsidRPr="00371A02">
        <w:rPr>
          <w:rFonts w:cs="Arial"/>
        </w:rPr>
        <w:t>A </w:t>
      </w:r>
      <w:r w:rsidRPr="00371A02">
        <w:rPr>
          <w:rFonts w:cs="Arial"/>
          <w:b/>
          <w:bCs/>
        </w:rPr>
        <w:t>Digital Inclusion Programme</w:t>
      </w:r>
      <w:r>
        <w:rPr>
          <w:rFonts w:cs="Arial"/>
        </w:rPr>
        <w:t>,</w:t>
      </w:r>
      <w:r w:rsidRPr="00371A02">
        <w:rPr>
          <w:rFonts w:cs="Arial"/>
        </w:rPr>
        <w:t xml:space="preserve"> which provides access to leading digital experts (from the private sector and supplemented by peers) to improve the skills of residents who lack the knowledge, confidence and/or infrastructure to access online technologies. </w:t>
      </w:r>
    </w:p>
    <w:p w14:paraId="3857A502" w14:textId="77777777" w:rsidR="001C6B29" w:rsidRPr="00371A02" w:rsidRDefault="001C6B29" w:rsidP="008C52EA">
      <w:pPr>
        <w:spacing w:after="0" w:line="240" w:lineRule="auto"/>
        <w:ind w:left="1080"/>
        <w:textAlignment w:val="baseline"/>
        <w:rPr>
          <w:rFonts w:cs="Arial"/>
        </w:rPr>
      </w:pPr>
    </w:p>
    <w:p w14:paraId="156205E3" w14:textId="77777777" w:rsidR="001C6B29" w:rsidRPr="00371A02" w:rsidRDefault="001C6B29" w:rsidP="008C52EA">
      <w:pPr>
        <w:numPr>
          <w:ilvl w:val="0"/>
          <w:numId w:val="20"/>
        </w:numPr>
        <w:spacing w:after="0" w:line="240" w:lineRule="auto"/>
        <w:ind w:left="360"/>
        <w:textAlignment w:val="baseline"/>
        <w:rPr>
          <w:rFonts w:cs="Arial"/>
        </w:rPr>
      </w:pPr>
      <w:r w:rsidRPr="00371A02">
        <w:rPr>
          <w:rFonts w:cs="Arial"/>
        </w:rPr>
        <w:t xml:space="preserve">A </w:t>
      </w:r>
      <w:r w:rsidRPr="00371A02">
        <w:rPr>
          <w:rFonts w:cs="Arial"/>
          <w:b/>
          <w:bCs/>
        </w:rPr>
        <w:t>Digital Connectivity Programme</w:t>
      </w:r>
      <w:r w:rsidRPr="00371A02">
        <w:rPr>
          <w:rFonts w:cs="Arial"/>
        </w:rPr>
        <w:t xml:space="preserve"> to ensure councils can continue to explore and harness the power of new technologies to improve service delivery.</w:t>
      </w:r>
    </w:p>
    <w:p w14:paraId="6C8885DE" w14:textId="77777777" w:rsidR="001C6B29" w:rsidRPr="00371A02" w:rsidRDefault="001C6B29" w:rsidP="008C52EA">
      <w:pPr>
        <w:spacing w:after="0" w:line="240" w:lineRule="auto"/>
        <w:ind w:left="360"/>
        <w:rPr>
          <w:rFonts w:cs="Arial"/>
        </w:rPr>
      </w:pPr>
    </w:p>
    <w:p w14:paraId="5FA0CBA5" w14:textId="54907C23" w:rsidR="00521E4C" w:rsidRPr="00371A02" w:rsidRDefault="001C6B29" w:rsidP="008C52EA">
      <w:pPr>
        <w:numPr>
          <w:ilvl w:val="0"/>
          <w:numId w:val="20"/>
        </w:numPr>
        <w:spacing w:after="0" w:line="240" w:lineRule="auto"/>
        <w:ind w:left="360"/>
        <w:textAlignment w:val="baseline"/>
        <w:rPr>
          <w:rFonts w:cs="Arial"/>
        </w:rPr>
      </w:pPr>
      <w:r w:rsidRPr="00371A02">
        <w:rPr>
          <w:rFonts w:cs="Arial"/>
        </w:rPr>
        <w:t xml:space="preserve">Support for good governance through the </w:t>
      </w:r>
      <w:r w:rsidRPr="00371A02">
        <w:rPr>
          <w:rFonts w:cs="Arial"/>
          <w:b/>
          <w:bCs/>
        </w:rPr>
        <w:t>Remote Councils Meeting Hub</w:t>
      </w:r>
      <w:r w:rsidRPr="00371A02">
        <w:rPr>
          <w:rFonts w:cs="Arial"/>
        </w:rPr>
        <w:t>, which provides tools and support to ensure high standards of governance and local scrutiny are maintained.</w:t>
      </w:r>
    </w:p>
    <w:p w14:paraId="6AB9D27A" w14:textId="77777777" w:rsidR="00815CE3" w:rsidRDefault="00815CE3" w:rsidP="006E0E02">
      <w:pPr>
        <w:spacing w:after="0" w:line="240" w:lineRule="auto"/>
        <w:rPr>
          <w:rFonts w:cs="Arial"/>
          <w:b/>
          <w:bCs/>
          <w:color w:val="000000"/>
        </w:rPr>
      </w:pPr>
    </w:p>
    <w:p w14:paraId="72990D2F" w14:textId="56CA6BCD" w:rsidR="001C6B29" w:rsidRPr="009D42FF" w:rsidRDefault="00D42915" w:rsidP="009D42FF">
      <w:pPr>
        <w:spacing w:after="0" w:line="240" w:lineRule="auto"/>
        <w:rPr>
          <w:rFonts w:cs="Arial"/>
          <w:color w:val="000000"/>
        </w:rPr>
      </w:pPr>
      <w:r>
        <w:rPr>
          <w:rFonts w:cs="Arial"/>
          <w:color w:val="000000"/>
        </w:rPr>
        <w:t>4.</w:t>
      </w:r>
      <w:r>
        <w:rPr>
          <w:rFonts w:cs="Arial"/>
          <w:color w:val="000000"/>
        </w:rPr>
        <w:tab/>
      </w:r>
      <w:r w:rsidR="009D42FF">
        <w:rPr>
          <w:rFonts w:cs="Arial"/>
          <w:color w:val="000000"/>
        </w:rPr>
        <w:t>Additionally</w:t>
      </w:r>
      <w:r w:rsidR="008E3496" w:rsidRPr="00371A02">
        <w:rPr>
          <w:rFonts w:cs="Arial"/>
          <w:color w:val="000000"/>
        </w:rPr>
        <w:t>, in December</w:t>
      </w:r>
      <w:r w:rsidR="009D42FF">
        <w:rPr>
          <w:rFonts w:cs="Arial"/>
          <w:color w:val="000000"/>
        </w:rPr>
        <w:t xml:space="preserve"> </w:t>
      </w:r>
      <w:r w:rsidR="006222AA">
        <w:rPr>
          <w:rFonts w:cs="Arial"/>
          <w:color w:val="000000"/>
        </w:rPr>
        <w:t>2020</w:t>
      </w:r>
      <w:r w:rsidR="00606A16">
        <w:rPr>
          <w:rFonts w:cs="Arial"/>
          <w:color w:val="000000"/>
        </w:rPr>
        <w:t>,</w:t>
      </w:r>
      <w:r w:rsidR="008E3496" w:rsidRPr="00371A02">
        <w:rPr>
          <w:rFonts w:cs="Arial"/>
          <w:color w:val="000000"/>
        </w:rPr>
        <w:t xml:space="preserve"> </w:t>
      </w:r>
      <w:r w:rsidR="006222AA">
        <w:rPr>
          <w:rFonts w:cs="Arial"/>
          <w:color w:val="000000"/>
        </w:rPr>
        <w:t>we s</w:t>
      </w:r>
      <w:r w:rsidR="009D42FF">
        <w:rPr>
          <w:rFonts w:cs="Arial"/>
          <w:color w:val="000000"/>
        </w:rPr>
        <w:t xml:space="preserve">ecured a fourth year of funding </w:t>
      </w:r>
      <w:r w:rsidR="0069760A">
        <w:rPr>
          <w:rFonts w:cs="Arial"/>
          <w:color w:val="000000"/>
        </w:rPr>
        <w:t>from</w:t>
      </w:r>
      <w:r w:rsidR="008E3496" w:rsidRPr="00371A02">
        <w:rPr>
          <w:rFonts w:cs="Arial"/>
          <w:color w:val="000000"/>
        </w:rPr>
        <w:t xml:space="preserve"> the Cabinet Office Government Security Group under the National Cyber Security Programme (NCSP). </w:t>
      </w:r>
      <w:r w:rsidR="001C6B29" w:rsidRPr="00371A02">
        <w:rPr>
          <w:rFonts w:cs="Arial"/>
        </w:rPr>
        <w:t>The</w:t>
      </w:r>
      <w:r w:rsidR="001C6B29" w:rsidRPr="00371A02">
        <w:rPr>
          <w:rFonts w:cs="Arial"/>
          <w:bCs/>
          <w:color w:val="000000"/>
        </w:rPr>
        <w:t xml:space="preserve"> aim of the cybersecurity component of the CDT programme remains t</w:t>
      </w:r>
      <w:r w:rsidR="001C6B29" w:rsidRPr="00371A02">
        <w:rPr>
          <w:rFonts w:cs="Arial"/>
          <w:color w:val="000000"/>
        </w:rPr>
        <w:t xml:space="preserve">o improve the </w:t>
      </w:r>
      <w:r w:rsidR="001342DE">
        <w:rPr>
          <w:rFonts w:cs="Arial"/>
          <w:color w:val="000000"/>
        </w:rPr>
        <w:t>c</w:t>
      </w:r>
      <w:r w:rsidR="001C6B29" w:rsidRPr="00371A02">
        <w:rPr>
          <w:rFonts w:cs="Arial"/>
          <w:color w:val="000000"/>
        </w:rPr>
        <w:t xml:space="preserve">yber </w:t>
      </w:r>
      <w:r w:rsidR="001342DE">
        <w:rPr>
          <w:rFonts w:cs="Arial"/>
          <w:color w:val="000000"/>
        </w:rPr>
        <w:t>s</w:t>
      </w:r>
      <w:r w:rsidR="001C6B29" w:rsidRPr="00371A02">
        <w:rPr>
          <w:rFonts w:cs="Arial"/>
          <w:color w:val="000000"/>
        </w:rPr>
        <w:t xml:space="preserve">ecurity of </w:t>
      </w:r>
      <w:r w:rsidR="001342DE">
        <w:rPr>
          <w:rFonts w:cs="Arial"/>
          <w:color w:val="000000"/>
        </w:rPr>
        <w:t>l</w:t>
      </w:r>
      <w:r w:rsidR="001C6B29" w:rsidRPr="00371A02">
        <w:rPr>
          <w:rFonts w:cs="Arial"/>
          <w:color w:val="000000"/>
        </w:rPr>
        <w:t xml:space="preserve">ocal </w:t>
      </w:r>
      <w:r w:rsidR="001342DE">
        <w:rPr>
          <w:rFonts w:cs="Arial"/>
          <w:color w:val="000000"/>
        </w:rPr>
        <w:t>a</w:t>
      </w:r>
      <w:r w:rsidR="001C6B29" w:rsidRPr="00371A02">
        <w:rPr>
          <w:rFonts w:cs="Arial"/>
          <w:color w:val="000000"/>
        </w:rPr>
        <w:t xml:space="preserve">uthorities, with the desired strategic outcome </w:t>
      </w:r>
      <w:r w:rsidR="0069760A">
        <w:rPr>
          <w:rFonts w:cs="Arial"/>
          <w:color w:val="000000"/>
        </w:rPr>
        <w:t xml:space="preserve">of the NCSP </w:t>
      </w:r>
      <w:r w:rsidR="001C6B29" w:rsidRPr="00371A02">
        <w:rPr>
          <w:rFonts w:cs="Arial"/>
          <w:color w:val="000000"/>
        </w:rPr>
        <w:t xml:space="preserve">being that: </w:t>
      </w:r>
    </w:p>
    <w:p w14:paraId="5F76BEA5" w14:textId="697C9EF3" w:rsidR="00A8787E" w:rsidRPr="00371A02" w:rsidRDefault="00A8787E" w:rsidP="00A0492B">
      <w:pPr>
        <w:spacing w:after="0" w:line="240" w:lineRule="auto"/>
        <w:textAlignment w:val="baseline"/>
        <w:rPr>
          <w:rFonts w:cs="Arial"/>
          <w:i/>
          <w:iCs/>
          <w:color w:val="000000"/>
        </w:rPr>
      </w:pPr>
    </w:p>
    <w:p w14:paraId="6CEAB667" w14:textId="2E08F7D7" w:rsidR="00A8787E" w:rsidRPr="008C52EA" w:rsidRDefault="00A8787E" w:rsidP="0069760A">
      <w:pPr>
        <w:spacing w:after="0" w:line="240" w:lineRule="auto"/>
        <w:ind w:firstLine="0"/>
        <w:jc w:val="center"/>
        <w:textAlignment w:val="baseline"/>
        <w:rPr>
          <w:rFonts w:cs="Arial"/>
          <w:b/>
          <w:bCs/>
          <w:i/>
          <w:iCs/>
        </w:rPr>
      </w:pPr>
      <w:r w:rsidRPr="008C52EA">
        <w:rPr>
          <w:rFonts w:cs="Arial"/>
          <w:b/>
          <w:bCs/>
          <w:i/>
          <w:iCs/>
        </w:rPr>
        <w:t>Government networks and services will be as secure as possible from the moment of their first implementation. The public will be able to use government digital services with confidence and trust that their information is safe.</w:t>
      </w:r>
    </w:p>
    <w:p w14:paraId="29C036F6" w14:textId="77777777" w:rsidR="00527D30" w:rsidRDefault="00527D30" w:rsidP="00527D30">
      <w:pPr>
        <w:spacing w:after="0" w:line="240" w:lineRule="auto"/>
        <w:ind w:left="0" w:firstLine="0"/>
        <w:textAlignment w:val="baseline"/>
        <w:rPr>
          <w:rFonts w:cs="Arial"/>
          <w:b/>
          <w:bCs/>
        </w:rPr>
      </w:pPr>
    </w:p>
    <w:p w14:paraId="078D0F08" w14:textId="5D01762C" w:rsidR="00AA375F" w:rsidRDefault="00527D30" w:rsidP="00DD55D1">
      <w:pPr>
        <w:spacing w:after="0" w:line="240" w:lineRule="auto"/>
        <w:textAlignment w:val="baseline"/>
        <w:rPr>
          <w:rFonts w:cs="Arial"/>
        </w:rPr>
      </w:pPr>
      <w:r w:rsidRPr="00527D30">
        <w:rPr>
          <w:rFonts w:cs="Arial"/>
        </w:rPr>
        <w:t>5.</w:t>
      </w:r>
      <w:r w:rsidR="009307F7">
        <w:rPr>
          <w:rFonts w:cs="Arial"/>
        </w:rPr>
        <w:tab/>
      </w:r>
      <w:r w:rsidR="001C6B29" w:rsidRPr="00371A02">
        <w:rPr>
          <w:rFonts w:cs="Arial"/>
        </w:rPr>
        <w:t xml:space="preserve">In </w:t>
      </w:r>
      <w:r w:rsidR="0069760A">
        <w:rPr>
          <w:rFonts w:cs="Arial"/>
        </w:rPr>
        <w:t>January 202</w:t>
      </w:r>
      <w:r w:rsidR="003662E7">
        <w:rPr>
          <w:rFonts w:cs="Arial"/>
        </w:rPr>
        <w:t>1</w:t>
      </w:r>
      <w:r w:rsidR="0069760A">
        <w:rPr>
          <w:rFonts w:cs="Arial"/>
        </w:rPr>
        <w:t xml:space="preserve">, Susan Attard, Head of Productivity, merged </w:t>
      </w:r>
      <w:r w:rsidR="00DD55D1">
        <w:rPr>
          <w:rFonts w:cs="Arial"/>
        </w:rPr>
        <w:t xml:space="preserve">the Cyber and </w:t>
      </w:r>
      <w:proofErr w:type="gramStart"/>
      <w:r w:rsidR="00DD55D1">
        <w:rPr>
          <w:rFonts w:cs="Arial"/>
        </w:rPr>
        <w:t xml:space="preserve">Digital </w:t>
      </w:r>
      <w:r w:rsidR="0069760A">
        <w:rPr>
          <w:rFonts w:cs="Arial"/>
        </w:rPr>
        <w:t xml:space="preserve"> </w:t>
      </w:r>
      <w:r>
        <w:rPr>
          <w:rFonts w:cs="Arial"/>
        </w:rPr>
        <w:t>programmes</w:t>
      </w:r>
      <w:proofErr w:type="gramEnd"/>
      <w:r>
        <w:rPr>
          <w:rFonts w:cs="Arial"/>
        </w:rPr>
        <w:t xml:space="preserve"> into one in order to optimise the use </w:t>
      </w:r>
      <w:r w:rsidR="00300C67">
        <w:rPr>
          <w:rFonts w:cs="Arial"/>
        </w:rPr>
        <w:t>of</w:t>
      </w:r>
      <w:r>
        <w:rPr>
          <w:rFonts w:cs="Arial"/>
        </w:rPr>
        <w:t xml:space="preserve"> similar networks, and to create efficiencies between the two programmes.</w:t>
      </w:r>
    </w:p>
    <w:p w14:paraId="3A39668F" w14:textId="4303E8C1" w:rsidR="0067680B" w:rsidRDefault="00AA375F" w:rsidP="00CF7EBF">
      <w:pPr>
        <w:spacing w:line="259" w:lineRule="auto"/>
        <w:ind w:left="0" w:firstLine="0"/>
        <w:rPr>
          <w:rFonts w:cs="Arial"/>
          <w:color w:val="000000"/>
        </w:rPr>
      </w:pPr>
      <w:r>
        <w:rPr>
          <w:rFonts w:cs="Arial"/>
        </w:rPr>
        <w:br w:type="page"/>
      </w:r>
      <w:r w:rsidR="00527D30">
        <w:rPr>
          <w:rFonts w:cs="Arial"/>
          <w:color w:val="000000"/>
        </w:rPr>
        <w:lastRenderedPageBreak/>
        <w:t>6.</w:t>
      </w:r>
      <w:r w:rsidR="009307F7">
        <w:rPr>
          <w:rFonts w:cs="Arial"/>
          <w:color w:val="000000"/>
        </w:rPr>
        <w:t xml:space="preserve">  </w:t>
      </w:r>
      <w:r w:rsidR="00527D30">
        <w:rPr>
          <w:rFonts w:cs="Arial"/>
          <w:color w:val="000000"/>
        </w:rPr>
        <w:t>T</w:t>
      </w:r>
      <w:r w:rsidR="001C6B29" w:rsidRPr="00371A02">
        <w:rPr>
          <w:rFonts w:cs="Arial"/>
          <w:color w:val="000000"/>
        </w:rPr>
        <w:t xml:space="preserve">he </w:t>
      </w:r>
      <w:r w:rsidR="0067680B">
        <w:rPr>
          <w:rFonts w:cs="Arial"/>
          <w:color w:val="000000"/>
        </w:rPr>
        <w:t>integrated</w:t>
      </w:r>
      <w:r w:rsidR="001C6B29" w:rsidRPr="00371A02">
        <w:rPr>
          <w:rFonts w:cs="Arial"/>
          <w:color w:val="000000"/>
        </w:rPr>
        <w:t xml:space="preserve"> aim of the </w:t>
      </w:r>
      <w:r w:rsidR="00527D30">
        <w:rPr>
          <w:rFonts w:cs="Arial"/>
          <w:color w:val="000000"/>
        </w:rPr>
        <w:t xml:space="preserve">newly formed </w:t>
      </w:r>
      <w:r w:rsidR="001C6B29" w:rsidRPr="00371A02">
        <w:rPr>
          <w:rFonts w:cs="Arial"/>
          <w:color w:val="000000"/>
        </w:rPr>
        <w:t>CDT programme is to:</w:t>
      </w:r>
      <w:bookmarkStart w:id="1" w:name="_Hlk83152994"/>
      <w:r w:rsidR="006F5FAC">
        <w:rPr>
          <w:rFonts w:cs="Arial"/>
          <w:color w:val="000000"/>
        </w:rPr>
        <w:t xml:space="preserve"> </w:t>
      </w:r>
    </w:p>
    <w:p w14:paraId="3BD61718" w14:textId="77777777" w:rsidR="0067680B" w:rsidRDefault="0067680B" w:rsidP="006F5FAC">
      <w:pPr>
        <w:spacing w:after="0" w:line="240" w:lineRule="auto"/>
        <w:ind w:left="0" w:firstLine="0"/>
        <w:rPr>
          <w:rFonts w:cs="Arial"/>
          <w:color w:val="000000"/>
        </w:rPr>
      </w:pPr>
    </w:p>
    <w:p w14:paraId="31B5B9C3" w14:textId="472043CE" w:rsidR="00527D30" w:rsidRPr="008C52EA" w:rsidRDefault="00527D30" w:rsidP="0067680B">
      <w:pPr>
        <w:spacing w:after="0" w:line="240" w:lineRule="auto"/>
        <w:ind w:left="0" w:firstLine="0"/>
        <w:jc w:val="center"/>
        <w:rPr>
          <w:rFonts w:cs="Arial"/>
          <w:b/>
          <w:bCs/>
          <w:i/>
          <w:iCs/>
          <w:color w:val="000000" w:themeColor="text1"/>
        </w:rPr>
      </w:pPr>
      <w:r w:rsidRPr="008C52EA">
        <w:rPr>
          <w:rFonts w:eastAsia="Calibri"/>
          <w:b/>
          <w:bCs/>
          <w:i/>
          <w:iCs/>
          <w:color w:val="000000" w:themeColor="text1"/>
        </w:rPr>
        <w:t>To support the improvement of digital services for councils and their residents in as secure way as possible.</w:t>
      </w:r>
    </w:p>
    <w:bookmarkEnd w:id="1"/>
    <w:p w14:paraId="425A3951" w14:textId="77777777" w:rsidR="00CF7EBF" w:rsidRDefault="00CF7EBF" w:rsidP="00527D30">
      <w:pPr>
        <w:spacing w:after="0" w:line="240" w:lineRule="auto"/>
        <w:ind w:left="0" w:firstLine="0"/>
        <w:rPr>
          <w:rFonts w:cs="Arial"/>
          <w:b/>
          <w:bCs/>
        </w:rPr>
      </w:pPr>
    </w:p>
    <w:p w14:paraId="03BF6F44" w14:textId="51F3069D" w:rsidR="00527D30" w:rsidRDefault="00527D30" w:rsidP="00527D30">
      <w:pPr>
        <w:spacing w:after="0" w:line="240" w:lineRule="auto"/>
        <w:ind w:left="0" w:firstLine="0"/>
        <w:rPr>
          <w:rFonts w:cs="Arial"/>
        </w:rPr>
      </w:pPr>
      <w:r w:rsidRPr="00527D30">
        <w:rPr>
          <w:rFonts w:cs="Arial"/>
        </w:rPr>
        <w:t>7.</w:t>
      </w:r>
      <w:r w:rsidR="009307F7">
        <w:rPr>
          <w:rFonts w:cs="Arial"/>
        </w:rPr>
        <w:t xml:space="preserve">  </w:t>
      </w:r>
      <w:r>
        <w:rPr>
          <w:rFonts w:cs="Arial"/>
        </w:rPr>
        <w:t>The programme strives to:</w:t>
      </w:r>
    </w:p>
    <w:p w14:paraId="4EF8C365" w14:textId="77777777" w:rsidR="00527D30" w:rsidRDefault="00527D30" w:rsidP="00527D30">
      <w:pPr>
        <w:spacing w:after="0" w:line="240" w:lineRule="auto"/>
        <w:ind w:left="0" w:firstLine="0"/>
        <w:rPr>
          <w:rFonts w:cs="Arial"/>
        </w:rPr>
      </w:pPr>
    </w:p>
    <w:p w14:paraId="07400CD1"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Focus on transformative initiatives that create sustainable organisational change</w:t>
      </w:r>
      <w:r w:rsidRPr="00527D30">
        <w:rPr>
          <w:rFonts w:eastAsia="Times New Roman" w:cs="MS PGothic"/>
          <w:color w:val="000000" w:themeColor="text1"/>
          <w:lang w:eastAsia="en-GB"/>
        </w:rPr>
        <w:t xml:space="preserve"> and are relevant for the whole sector.</w:t>
      </w:r>
    </w:p>
    <w:p w14:paraId="3F38545D"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themeColor="text1"/>
          <w:lang w:eastAsia="en-GB"/>
        </w:rPr>
        <w:t xml:space="preserve">Consider all </w:t>
      </w:r>
      <w:r w:rsidRPr="00527D30">
        <w:rPr>
          <w:rFonts w:eastAsia="Times New Roman" w:cs="MS PGothic"/>
          <w:color w:val="000000"/>
          <w:lang w:eastAsia="en-GB"/>
        </w:rPr>
        <w:t>stakeholder groups</w:t>
      </w:r>
      <w:r w:rsidRPr="00527D30">
        <w:rPr>
          <w:rFonts w:eastAsia="Times New Roman" w:cs="MS PGothic"/>
          <w:color w:val="000000" w:themeColor="text1"/>
          <w:lang w:eastAsia="en-GB"/>
        </w:rPr>
        <w:t xml:space="preserve"> to ensure inclusivity, access and – where necessary – bespoke support solutions.</w:t>
      </w:r>
      <w:r w:rsidRPr="00527D30">
        <w:rPr>
          <w:rFonts w:eastAsia="Times New Roman" w:cs="MS PGothic"/>
          <w:color w:val="000000"/>
          <w:lang w:eastAsia="en-GB"/>
        </w:rPr>
        <w:t xml:space="preserve"> </w:t>
      </w:r>
    </w:p>
    <w:p w14:paraId="6F095497"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Develop councils’ capabilities through consultation, cooperation and – where appropriate – constructive criticism.</w:t>
      </w:r>
    </w:p>
    <w:p w14:paraId="53FF18C5"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Promote a service driven approach that aims to integrate all aspects of information security, digital transformation, and emerging technology.</w:t>
      </w:r>
    </w:p>
    <w:p w14:paraId="7C661767" w14:textId="304BB8B9"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 xml:space="preserve">Offer a single LGA point of contact for all things related to information security, digital </w:t>
      </w:r>
      <w:r w:rsidR="006235E3" w:rsidRPr="00527D30">
        <w:rPr>
          <w:rFonts w:eastAsia="Times New Roman" w:cs="MS PGothic"/>
          <w:color w:val="000000"/>
          <w:lang w:eastAsia="en-GB"/>
        </w:rPr>
        <w:t>transformation,</w:t>
      </w:r>
      <w:r w:rsidRPr="00527D30">
        <w:rPr>
          <w:rFonts w:eastAsia="Times New Roman" w:cs="MS PGothic"/>
          <w:color w:val="000000"/>
          <w:lang w:eastAsia="en-GB"/>
        </w:rPr>
        <w:t xml:space="preserve"> and emerging technology.</w:t>
      </w:r>
    </w:p>
    <w:p w14:paraId="739CC273"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Act as a one-to-many and many-to-one conduit between central and local government.</w:t>
      </w:r>
    </w:p>
    <w:p w14:paraId="5FDCB5AE"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 xml:space="preserve">Focus on </w:t>
      </w:r>
      <w:r w:rsidRPr="00527D30">
        <w:rPr>
          <w:rFonts w:eastAsia="Times New Roman" w:cs="MS PGothic"/>
          <w:color w:val="000000" w:themeColor="text1"/>
          <w:lang w:eastAsia="en-GB"/>
        </w:rPr>
        <w:t xml:space="preserve">developing the council’s own capability to identify and react to </w:t>
      </w:r>
      <w:r w:rsidRPr="00527D30">
        <w:rPr>
          <w:rFonts w:eastAsia="Times New Roman" w:cs="MS PGothic"/>
          <w:color w:val="000000"/>
          <w:lang w:eastAsia="en-GB"/>
        </w:rPr>
        <w:t>risks and opportunities</w:t>
      </w:r>
      <w:r w:rsidRPr="00527D30">
        <w:rPr>
          <w:rFonts w:eastAsia="Times New Roman" w:cs="MS PGothic"/>
          <w:color w:val="000000" w:themeColor="text1"/>
          <w:lang w:eastAsia="en-GB"/>
        </w:rPr>
        <w:t>,</w:t>
      </w:r>
      <w:r w:rsidRPr="00527D30">
        <w:rPr>
          <w:rFonts w:eastAsia="Times New Roman" w:cs="MS PGothic"/>
          <w:color w:val="000000"/>
          <w:lang w:eastAsia="en-GB"/>
        </w:rPr>
        <w:t xml:space="preserve"> rather than prescribed solutions.</w:t>
      </w:r>
    </w:p>
    <w:p w14:paraId="3132B073"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Adhere to established technical language and models.</w:t>
      </w:r>
    </w:p>
    <w:p w14:paraId="00A7F643"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Use diverse and representative voices and faces.</w:t>
      </w:r>
    </w:p>
    <w:p w14:paraId="469F0A95" w14:textId="77777777" w:rsidR="00527D30" w:rsidRPr="00527D30" w:rsidRDefault="00527D30" w:rsidP="00527D30">
      <w:pPr>
        <w:pStyle w:val="ListParagraph"/>
        <w:numPr>
          <w:ilvl w:val="0"/>
          <w:numId w:val="29"/>
        </w:numPr>
        <w:tabs>
          <w:tab w:val="left" w:pos="720"/>
        </w:tabs>
        <w:spacing w:after="0" w:line="240" w:lineRule="auto"/>
        <w:contextualSpacing w:val="0"/>
        <w:textAlignment w:val="baseline"/>
        <w:rPr>
          <w:rFonts w:ascii="Times New Roman" w:eastAsia="Times New Roman" w:hAnsi="Times New Roman" w:cs="Times New Roman"/>
          <w:lang w:eastAsia="en-GB"/>
        </w:rPr>
      </w:pPr>
      <w:r w:rsidRPr="00527D30">
        <w:rPr>
          <w:rFonts w:eastAsia="Times New Roman" w:cs="MS PGothic"/>
          <w:color w:val="000000"/>
          <w:lang w:eastAsia="en-GB"/>
        </w:rPr>
        <w:t xml:space="preserve">Support all councils regardless of their digital and cyber maturity. </w:t>
      </w:r>
    </w:p>
    <w:p w14:paraId="45255AF3" w14:textId="12CB9F78" w:rsidR="00E259B2" w:rsidRDefault="00E259B2" w:rsidP="00527D30">
      <w:pPr>
        <w:spacing w:after="0" w:line="240" w:lineRule="auto"/>
        <w:ind w:left="0" w:firstLine="0"/>
        <w:rPr>
          <w:rFonts w:cs="Arial"/>
          <w:bCs/>
          <w:lang w:eastAsia="en-GB"/>
        </w:rPr>
      </w:pPr>
    </w:p>
    <w:p w14:paraId="3AD0C9F2" w14:textId="1BD48520" w:rsidR="00E259B2" w:rsidRPr="00971300" w:rsidRDefault="00CF7EBF" w:rsidP="00E259B2">
      <w:pPr>
        <w:spacing w:after="0" w:line="240" w:lineRule="auto"/>
        <w:rPr>
          <w:rFonts w:cs="Arial"/>
          <w:b/>
          <w:lang w:eastAsia="en-GB"/>
        </w:rPr>
      </w:pPr>
      <w:r>
        <w:rPr>
          <w:rFonts w:cs="Arial"/>
          <w:b/>
          <w:lang w:eastAsia="en-GB"/>
        </w:rPr>
        <w:t>Progress</w:t>
      </w:r>
      <w:r w:rsidR="00E259B2">
        <w:rPr>
          <w:rFonts w:cs="Arial"/>
          <w:b/>
          <w:lang w:eastAsia="en-GB"/>
        </w:rPr>
        <w:t xml:space="preserve"> so far in </w:t>
      </w:r>
      <w:r w:rsidR="00D33D31">
        <w:rPr>
          <w:rFonts w:cs="Arial"/>
          <w:b/>
          <w:lang w:eastAsia="en-GB"/>
        </w:rPr>
        <w:t>2021/22</w:t>
      </w:r>
    </w:p>
    <w:p w14:paraId="76E00D65" w14:textId="77777777" w:rsidR="00E259B2" w:rsidRPr="00971300" w:rsidRDefault="00E259B2" w:rsidP="00E259B2">
      <w:pPr>
        <w:spacing w:after="0" w:line="240" w:lineRule="auto"/>
        <w:rPr>
          <w:rFonts w:cs="Arial"/>
          <w:b/>
          <w:lang w:eastAsia="en-GB"/>
        </w:rPr>
      </w:pPr>
    </w:p>
    <w:p w14:paraId="0C6EDCA5" w14:textId="66CA0A4F" w:rsidR="00E259B2" w:rsidRDefault="00D33D31" w:rsidP="00E259B2">
      <w:pPr>
        <w:spacing w:after="0" w:line="240" w:lineRule="auto"/>
        <w:ind w:left="0" w:firstLine="0"/>
        <w:rPr>
          <w:rFonts w:eastAsia="Calibri"/>
          <w:color w:val="000000" w:themeColor="text1"/>
        </w:rPr>
      </w:pPr>
      <w:r>
        <w:rPr>
          <w:rFonts w:cs="Arial"/>
        </w:rPr>
        <w:t>9</w:t>
      </w:r>
      <w:r w:rsidR="00E259B2" w:rsidRPr="00971300">
        <w:rPr>
          <w:rFonts w:cs="Arial"/>
        </w:rPr>
        <w:t xml:space="preserve">.  Building </w:t>
      </w:r>
      <w:r w:rsidR="00E259B2" w:rsidRPr="00971300">
        <w:rPr>
          <w:rFonts w:eastAsia="Calibri"/>
          <w:color w:val="000000" w:themeColor="text1"/>
        </w:rPr>
        <w:t xml:space="preserve">on </w:t>
      </w:r>
      <w:r w:rsidR="00E259B2">
        <w:rPr>
          <w:rFonts w:eastAsia="Calibri"/>
          <w:color w:val="000000" w:themeColor="text1"/>
        </w:rPr>
        <w:t>the</w:t>
      </w:r>
      <w:r w:rsidR="00E259B2" w:rsidRPr="00971300">
        <w:rPr>
          <w:rFonts w:eastAsia="Calibri"/>
          <w:color w:val="000000" w:themeColor="text1"/>
        </w:rPr>
        <w:t xml:space="preserve"> success of its antecedent programmes </w:t>
      </w:r>
      <w:r w:rsidR="00E259B2">
        <w:rPr>
          <w:rFonts w:eastAsia="Calibri"/>
          <w:color w:val="000000" w:themeColor="text1"/>
        </w:rPr>
        <w:t xml:space="preserve">in supporting </w:t>
      </w:r>
      <w:r w:rsidR="00E259B2" w:rsidRPr="00971300">
        <w:rPr>
          <w:rFonts w:eastAsia="Calibri"/>
          <w:color w:val="000000" w:themeColor="text1"/>
        </w:rPr>
        <w:t xml:space="preserve">over 90% of English </w:t>
      </w:r>
      <w:r w:rsidR="008C4C03">
        <w:rPr>
          <w:rFonts w:eastAsia="Calibri"/>
          <w:color w:val="000000" w:themeColor="text1"/>
        </w:rPr>
        <w:t>c</w:t>
      </w:r>
      <w:r w:rsidR="00E259B2" w:rsidRPr="00971300">
        <w:rPr>
          <w:rFonts w:eastAsia="Calibri"/>
          <w:color w:val="000000" w:themeColor="text1"/>
        </w:rPr>
        <w:t>ouncils</w:t>
      </w:r>
      <w:r w:rsidR="00E259B2">
        <w:rPr>
          <w:rFonts w:eastAsia="Calibri"/>
          <w:color w:val="000000" w:themeColor="text1"/>
        </w:rPr>
        <w:t xml:space="preserve"> over the last three years, </w:t>
      </w:r>
      <w:r w:rsidR="001715B8">
        <w:rPr>
          <w:rFonts w:eastAsia="Calibri"/>
          <w:color w:val="000000" w:themeColor="text1"/>
        </w:rPr>
        <w:t xml:space="preserve">highlights from </w:t>
      </w:r>
      <w:r w:rsidR="00E259B2">
        <w:rPr>
          <w:rFonts w:eastAsia="Calibri"/>
          <w:color w:val="000000" w:themeColor="text1"/>
        </w:rPr>
        <w:t xml:space="preserve">this financial year so far </w:t>
      </w:r>
      <w:r w:rsidR="001715B8">
        <w:rPr>
          <w:rFonts w:eastAsia="Calibri"/>
          <w:color w:val="000000" w:themeColor="text1"/>
        </w:rPr>
        <w:t>include</w:t>
      </w:r>
      <w:r w:rsidR="00E259B2">
        <w:rPr>
          <w:rFonts w:eastAsia="Calibri"/>
          <w:color w:val="000000" w:themeColor="text1"/>
        </w:rPr>
        <w:t>:</w:t>
      </w:r>
    </w:p>
    <w:p w14:paraId="141370A6" w14:textId="77777777" w:rsidR="00E259B2" w:rsidRDefault="00E259B2" w:rsidP="00E259B2">
      <w:pPr>
        <w:spacing w:after="0" w:line="240" w:lineRule="auto"/>
        <w:ind w:left="0" w:firstLine="0"/>
        <w:rPr>
          <w:rFonts w:eastAsia="Calibri"/>
          <w:color w:val="000000" w:themeColor="text1"/>
        </w:rPr>
      </w:pPr>
    </w:p>
    <w:p w14:paraId="3922FAFE" w14:textId="79D4BF3A" w:rsidR="00E259B2" w:rsidRPr="00397E95" w:rsidRDefault="00E259B2" w:rsidP="00E259B2">
      <w:pPr>
        <w:pStyle w:val="ListParagraph"/>
        <w:numPr>
          <w:ilvl w:val="0"/>
          <w:numId w:val="32"/>
        </w:numPr>
        <w:spacing w:after="0" w:line="240" w:lineRule="auto"/>
        <w:rPr>
          <w:rFonts w:eastAsia="Calibri"/>
          <w:color w:val="000000" w:themeColor="text1"/>
        </w:rPr>
      </w:pPr>
      <w:r w:rsidRPr="00397E95">
        <w:rPr>
          <w:rFonts w:eastAsia="Calibri"/>
          <w:color w:val="000000" w:themeColor="text1"/>
        </w:rPr>
        <w:t xml:space="preserve">securing of </w:t>
      </w:r>
      <w:r w:rsidR="00DC1ED0">
        <w:rPr>
          <w:rFonts w:eastAsia="Calibri"/>
          <w:color w:val="000000" w:themeColor="text1"/>
        </w:rPr>
        <w:t xml:space="preserve">an additional </w:t>
      </w:r>
      <w:r>
        <w:rPr>
          <w:rFonts w:eastAsia="Calibri"/>
          <w:color w:val="000000" w:themeColor="text1"/>
        </w:rPr>
        <w:t>£2.4</w:t>
      </w:r>
      <w:r w:rsidR="00357AC2">
        <w:rPr>
          <w:rFonts w:eastAsia="Calibri"/>
          <w:color w:val="000000" w:themeColor="text1"/>
        </w:rPr>
        <w:t>m</w:t>
      </w:r>
      <w:r>
        <w:rPr>
          <w:rFonts w:eastAsia="Calibri"/>
          <w:color w:val="000000" w:themeColor="text1"/>
        </w:rPr>
        <w:t xml:space="preserve"> of in</w:t>
      </w:r>
      <w:r w:rsidR="007D0731">
        <w:rPr>
          <w:rFonts w:eastAsia="Calibri"/>
          <w:color w:val="000000" w:themeColor="text1"/>
        </w:rPr>
        <w:t>-</w:t>
      </w:r>
      <w:r>
        <w:rPr>
          <w:rFonts w:eastAsia="Calibri"/>
          <w:color w:val="000000" w:themeColor="text1"/>
        </w:rPr>
        <w:t>year</w:t>
      </w:r>
      <w:r w:rsidRPr="00397E95">
        <w:rPr>
          <w:rFonts w:eastAsia="Calibri"/>
          <w:color w:val="000000" w:themeColor="text1"/>
        </w:rPr>
        <w:t xml:space="preserve"> funding</w:t>
      </w:r>
      <w:r w:rsidR="00C54464">
        <w:rPr>
          <w:rFonts w:eastAsia="Calibri"/>
          <w:color w:val="000000" w:themeColor="text1"/>
        </w:rPr>
        <w:t>’</w:t>
      </w:r>
    </w:p>
    <w:p w14:paraId="0E03B18D" w14:textId="0550991E" w:rsidR="00E259B2" w:rsidRDefault="00E259B2" w:rsidP="00E259B2">
      <w:pPr>
        <w:pStyle w:val="ListParagraph"/>
        <w:numPr>
          <w:ilvl w:val="0"/>
          <w:numId w:val="32"/>
        </w:numPr>
        <w:spacing w:after="0" w:line="240" w:lineRule="auto"/>
        <w:rPr>
          <w:rFonts w:eastAsia="Calibri"/>
          <w:color w:val="000000" w:themeColor="text1"/>
        </w:rPr>
      </w:pPr>
      <w:r w:rsidRPr="00397E95">
        <w:rPr>
          <w:rFonts w:eastAsia="Calibri"/>
          <w:color w:val="000000" w:themeColor="text1"/>
        </w:rPr>
        <w:t xml:space="preserve">recruiting </w:t>
      </w:r>
      <w:r w:rsidR="003662E7">
        <w:rPr>
          <w:rFonts w:eastAsia="Calibri"/>
          <w:color w:val="000000" w:themeColor="text1"/>
        </w:rPr>
        <w:t>4</w:t>
      </w:r>
      <w:r w:rsidR="00127F85">
        <w:rPr>
          <w:rFonts w:eastAsia="Calibri"/>
          <w:color w:val="000000" w:themeColor="text1"/>
        </w:rPr>
        <w:t xml:space="preserve"> </w:t>
      </w:r>
      <w:r w:rsidRPr="00397E95">
        <w:rPr>
          <w:rFonts w:eastAsia="Calibri"/>
          <w:color w:val="000000" w:themeColor="text1"/>
        </w:rPr>
        <w:t xml:space="preserve">new staff to deliver projects in accordance with the new </w:t>
      </w:r>
      <w:proofErr w:type="gramStart"/>
      <w:r w:rsidRPr="00397E95">
        <w:rPr>
          <w:rFonts w:eastAsia="Calibri"/>
          <w:color w:val="000000" w:themeColor="text1"/>
        </w:rPr>
        <w:t>funding</w:t>
      </w:r>
      <w:r w:rsidR="00C54464">
        <w:rPr>
          <w:rFonts w:eastAsia="Calibri"/>
          <w:color w:val="000000" w:themeColor="text1"/>
        </w:rPr>
        <w:t>;</w:t>
      </w:r>
      <w:proofErr w:type="gramEnd"/>
    </w:p>
    <w:p w14:paraId="0CC7C793" w14:textId="0512920C" w:rsidR="00CF7EBF" w:rsidRPr="00127F85" w:rsidRDefault="00CF7EBF" w:rsidP="00CF7EBF">
      <w:pPr>
        <w:pStyle w:val="ListParagraph"/>
        <w:numPr>
          <w:ilvl w:val="0"/>
          <w:numId w:val="32"/>
        </w:numPr>
        <w:spacing w:after="0" w:line="240" w:lineRule="auto"/>
        <w:rPr>
          <w:rFonts w:eastAsia="Calibri"/>
          <w:color w:val="000000" w:themeColor="text1"/>
        </w:rPr>
      </w:pPr>
      <w:r w:rsidRPr="00127F85">
        <w:rPr>
          <w:rFonts w:eastAsia="Calibri"/>
          <w:color w:val="000000" w:themeColor="text1"/>
        </w:rPr>
        <w:t xml:space="preserve">delivery of a security testing project on 10% of </w:t>
      </w:r>
      <w:proofErr w:type="gramStart"/>
      <w:r w:rsidRPr="00127F85">
        <w:rPr>
          <w:rFonts w:eastAsia="Calibri"/>
          <w:color w:val="000000" w:themeColor="text1"/>
        </w:rPr>
        <w:t>councils</w:t>
      </w:r>
      <w:r w:rsidR="00C54464">
        <w:rPr>
          <w:rFonts w:eastAsia="Calibri"/>
          <w:color w:val="000000" w:themeColor="text1"/>
        </w:rPr>
        <w:t>;</w:t>
      </w:r>
      <w:proofErr w:type="gramEnd"/>
    </w:p>
    <w:p w14:paraId="3EBF2871" w14:textId="7807BCEC" w:rsidR="00E259B2" w:rsidRDefault="00E259B2" w:rsidP="00E259B2">
      <w:pPr>
        <w:pStyle w:val="ListParagraph"/>
        <w:numPr>
          <w:ilvl w:val="0"/>
          <w:numId w:val="32"/>
        </w:numPr>
        <w:spacing w:after="0" w:line="240" w:lineRule="auto"/>
        <w:rPr>
          <w:rFonts w:eastAsia="Calibri"/>
          <w:color w:val="000000" w:themeColor="text1"/>
        </w:rPr>
      </w:pPr>
      <w:r w:rsidRPr="00397E95">
        <w:rPr>
          <w:rFonts w:eastAsia="Calibri"/>
          <w:color w:val="000000" w:themeColor="text1"/>
        </w:rPr>
        <w:t xml:space="preserve">commissioning a Cyber Security Scrutiny guide for </w:t>
      </w:r>
      <w:proofErr w:type="gramStart"/>
      <w:r w:rsidR="007D0731">
        <w:rPr>
          <w:rFonts w:eastAsia="Calibri"/>
          <w:color w:val="000000" w:themeColor="text1"/>
        </w:rPr>
        <w:t>c</w:t>
      </w:r>
      <w:r w:rsidRPr="00397E95">
        <w:rPr>
          <w:rFonts w:eastAsia="Calibri"/>
          <w:color w:val="000000" w:themeColor="text1"/>
        </w:rPr>
        <w:t>ouncillors</w:t>
      </w:r>
      <w:r w:rsidR="00C54464">
        <w:rPr>
          <w:rFonts w:eastAsia="Calibri"/>
          <w:color w:val="000000" w:themeColor="text1"/>
        </w:rPr>
        <w:t>;</w:t>
      </w:r>
      <w:proofErr w:type="gramEnd"/>
    </w:p>
    <w:p w14:paraId="50B09AE3" w14:textId="3633722B" w:rsidR="006B3E01" w:rsidRPr="00397E95" w:rsidRDefault="006B3E01" w:rsidP="00E259B2">
      <w:pPr>
        <w:pStyle w:val="ListParagraph"/>
        <w:numPr>
          <w:ilvl w:val="0"/>
          <w:numId w:val="32"/>
        </w:numPr>
        <w:spacing w:after="0" w:line="240" w:lineRule="auto"/>
        <w:rPr>
          <w:rFonts w:eastAsia="Calibri"/>
          <w:color w:val="000000" w:themeColor="text1"/>
        </w:rPr>
      </w:pPr>
      <w:r>
        <w:rPr>
          <w:rFonts w:eastAsia="Calibri"/>
          <w:color w:val="000000" w:themeColor="text1"/>
        </w:rPr>
        <w:t xml:space="preserve">commissioning a </w:t>
      </w:r>
      <w:r w:rsidR="00220A30">
        <w:rPr>
          <w:rFonts w:cs="Arial"/>
        </w:rPr>
        <w:t xml:space="preserve">Digital Inclusion Return on Investment </w:t>
      </w:r>
      <w:proofErr w:type="gramStart"/>
      <w:r w:rsidR="00220A30" w:rsidRPr="00D76E0B">
        <w:rPr>
          <w:rFonts w:cs="Arial"/>
        </w:rPr>
        <w:t>Model</w:t>
      </w:r>
      <w:r w:rsidR="004673C5">
        <w:rPr>
          <w:rFonts w:cs="Arial"/>
        </w:rPr>
        <w:t>;</w:t>
      </w:r>
      <w:proofErr w:type="gramEnd"/>
    </w:p>
    <w:p w14:paraId="467F560F" w14:textId="643913E7" w:rsidR="00E259B2" w:rsidRPr="00397E95" w:rsidRDefault="00E259B2" w:rsidP="00E259B2">
      <w:pPr>
        <w:pStyle w:val="ListParagraph"/>
        <w:numPr>
          <w:ilvl w:val="0"/>
          <w:numId w:val="32"/>
        </w:numPr>
        <w:spacing w:after="0" w:line="240" w:lineRule="auto"/>
        <w:rPr>
          <w:rFonts w:eastAsia="Calibri"/>
          <w:color w:val="000000" w:themeColor="text1"/>
        </w:rPr>
      </w:pPr>
      <w:r>
        <w:rPr>
          <w:rFonts w:eastAsia="Calibri"/>
          <w:color w:val="000000" w:themeColor="text1"/>
        </w:rPr>
        <w:t xml:space="preserve">reshaping and delivery </w:t>
      </w:r>
      <w:r w:rsidR="00127F85">
        <w:rPr>
          <w:rFonts w:eastAsia="Calibri"/>
          <w:color w:val="000000" w:themeColor="text1"/>
        </w:rPr>
        <w:t>o</w:t>
      </w:r>
      <w:r>
        <w:rPr>
          <w:rFonts w:eastAsia="Calibri"/>
          <w:color w:val="000000" w:themeColor="text1"/>
        </w:rPr>
        <w:t xml:space="preserve">f </w:t>
      </w:r>
      <w:r w:rsidRPr="00397E95">
        <w:rPr>
          <w:rFonts w:eastAsia="Calibri"/>
          <w:color w:val="000000" w:themeColor="text1"/>
        </w:rPr>
        <w:t>the Local Government Digital Committee (formerly the L</w:t>
      </w:r>
      <w:r w:rsidR="00D33D31">
        <w:rPr>
          <w:rFonts w:eastAsia="Calibri"/>
          <w:color w:val="000000" w:themeColor="text1"/>
        </w:rPr>
        <w:t>ocal Government</w:t>
      </w:r>
      <w:r w:rsidRPr="00397E95">
        <w:rPr>
          <w:rFonts w:eastAsia="Calibri"/>
          <w:color w:val="000000" w:themeColor="text1"/>
        </w:rPr>
        <w:t xml:space="preserve"> Delivery Council) and </w:t>
      </w:r>
      <w:r w:rsidR="00D33D31">
        <w:rPr>
          <w:rFonts w:eastAsia="Calibri"/>
          <w:color w:val="000000" w:themeColor="text1"/>
        </w:rPr>
        <w:t xml:space="preserve">its </w:t>
      </w:r>
      <w:r w:rsidRPr="00397E95">
        <w:rPr>
          <w:rFonts w:eastAsia="Calibri"/>
          <w:color w:val="000000" w:themeColor="text1"/>
        </w:rPr>
        <w:t>sub</w:t>
      </w:r>
      <w:r w:rsidR="00DC1ED0">
        <w:rPr>
          <w:rFonts w:eastAsia="Calibri"/>
          <w:color w:val="000000" w:themeColor="text1"/>
        </w:rPr>
        <w:t>-</w:t>
      </w:r>
      <w:r w:rsidRPr="00397E95">
        <w:rPr>
          <w:rFonts w:eastAsia="Calibri"/>
          <w:color w:val="000000" w:themeColor="text1"/>
        </w:rPr>
        <w:t>groups</w:t>
      </w:r>
      <w:r w:rsidR="00DC1ED0">
        <w:rPr>
          <w:rFonts w:eastAsia="Calibri"/>
          <w:color w:val="000000" w:themeColor="text1"/>
        </w:rPr>
        <w:t xml:space="preserve"> (for transformation, policy, technical cyber advice, inclusion and </w:t>
      </w:r>
      <w:r w:rsidR="0082250F">
        <w:rPr>
          <w:rFonts w:eastAsia="Calibri"/>
          <w:color w:val="000000" w:themeColor="text1"/>
        </w:rPr>
        <w:t xml:space="preserve">chief </w:t>
      </w:r>
      <w:r w:rsidR="00DC1ED0">
        <w:rPr>
          <w:rFonts w:eastAsia="Calibri"/>
          <w:color w:val="000000" w:themeColor="text1"/>
        </w:rPr>
        <w:t>I</w:t>
      </w:r>
      <w:r w:rsidR="0082250F">
        <w:rPr>
          <w:rFonts w:eastAsia="Calibri"/>
          <w:color w:val="000000" w:themeColor="text1"/>
        </w:rPr>
        <w:t xml:space="preserve">nformation </w:t>
      </w:r>
      <w:r w:rsidR="00DC1ED0">
        <w:rPr>
          <w:rFonts w:eastAsia="Calibri"/>
          <w:color w:val="000000" w:themeColor="text1"/>
        </w:rPr>
        <w:t>O</w:t>
      </w:r>
      <w:r w:rsidR="0082250F">
        <w:rPr>
          <w:rFonts w:eastAsia="Calibri"/>
          <w:color w:val="000000" w:themeColor="text1"/>
        </w:rPr>
        <w:t>fficer</w:t>
      </w:r>
      <w:r w:rsidR="00DC1ED0">
        <w:rPr>
          <w:rFonts w:eastAsia="Calibri"/>
          <w:color w:val="000000" w:themeColor="text1"/>
        </w:rPr>
        <w:t>s</w:t>
      </w:r>
      <w:proofErr w:type="gramStart"/>
      <w:r w:rsidR="00DC1ED0">
        <w:rPr>
          <w:rFonts w:eastAsia="Calibri"/>
          <w:color w:val="000000" w:themeColor="text1"/>
        </w:rPr>
        <w:t>)</w:t>
      </w:r>
      <w:r w:rsidR="004673C5">
        <w:rPr>
          <w:rFonts w:eastAsia="Calibri"/>
          <w:color w:val="000000" w:themeColor="text1"/>
        </w:rPr>
        <w:t>;</w:t>
      </w:r>
      <w:proofErr w:type="gramEnd"/>
    </w:p>
    <w:p w14:paraId="1E156394" w14:textId="094D7A1E" w:rsidR="00E259B2" w:rsidRDefault="00E259B2" w:rsidP="00E259B2">
      <w:pPr>
        <w:pStyle w:val="ListParagraph"/>
        <w:numPr>
          <w:ilvl w:val="0"/>
          <w:numId w:val="32"/>
        </w:numPr>
        <w:spacing w:after="0" w:line="240" w:lineRule="auto"/>
        <w:rPr>
          <w:rFonts w:eastAsia="Calibri"/>
          <w:color w:val="000000" w:themeColor="text1"/>
        </w:rPr>
      </w:pPr>
      <w:r w:rsidRPr="00397E95">
        <w:rPr>
          <w:rFonts w:eastAsia="Calibri"/>
          <w:color w:val="000000" w:themeColor="text1"/>
        </w:rPr>
        <w:t xml:space="preserve">delivery of the </w:t>
      </w:r>
      <w:r w:rsidR="002C691B">
        <w:rPr>
          <w:rFonts w:eastAsia="Calibri"/>
          <w:color w:val="000000" w:themeColor="text1"/>
        </w:rPr>
        <w:t xml:space="preserve">first phases of the </w:t>
      </w:r>
      <w:r w:rsidRPr="00397E95">
        <w:rPr>
          <w:rFonts w:eastAsia="Calibri"/>
          <w:color w:val="000000" w:themeColor="text1"/>
        </w:rPr>
        <w:t xml:space="preserve">digital </w:t>
      </w:r>
      <w:r w:rsidR="00D33D31">
        <w:rPr>
          <w:rFonts w:eastAsia="Calibri"/>
          <w:color w:val="000000" w:themeColor="text1"/>
        </w:rPr>
        <w:t>P</w:t>
      </w:r>
      <w:r w:rsidRPr="00397E95">
        <w:rPr>
          <w:rFonts w:eastAsia="Calibri"/>
          <w:color w:val="000000" w:themeColor="text1"/>
        </w:rPr>
        <w:t>athfinders programme to fund councils to develop innovative approaches to connectivity, inclusivity</w:t>
      </w:r>
      <w:r w:rsidR="006235E3">
        <w:rPr>
          <w:rFonts w:eastAsia="Calibri"/>
          <w:color w:val="000000" w:themeColor="text1"/>
        </w:rPr>
        <w:t>,</w:t>
      </w:r>
      <w:r w:rsidRPr="00397E95">
        <w:rPr>
          <w:rFonts w:eastAsia="Calibri"/>
          <w:color w:val="000000" w:themeColor="text1"/>
        </w:rPr>
        <w:t xml:space="preserve"> and cyber security </w:t>
      </w:r>
      <w:proofErr w:type="gramStart"/>
      <w:r w:rsidRPr="00397E95">
        <w:rPr>
          <w:rFonts w:eastAsia="Calibri"/>
          <w:color w:val="000000" w:themeColor="text1"/>
        </w:rPr>
        <w:t>issues</w:t>
      </w:r>
      <w:r w:rsidR="003C4A5A">
        <w:rPr>
          <w:rFonts w:eastAsia="Calibri"/>
          <w:color w:val="000000" w:themeColor="text1"/>
        </w:rPr>
        <w:t>;</w:t>
      </w:r>
      <w:proofErr w:type="gramEnd"/>
    </w:p>
    <w:p w14:paraId="23926D0C" w14:textId="7C5277C8" w:rsidR="008D13C4" w:rsidRPr="00397E95" w:rsidRDefault="008D13C4" w:rsidP="00E259B2">
      <w:pPr>
        <w:pStyle w:val="ListParagraph"/>
        <w:numPr>
          <w:ilvl w:val="0"/>
          <w:numId w:val="32"/>
        </w:numPr>
        <w:spacing w:after="0" w:line="240" w:lineRule="auto"/>
        <w:rPr>
          <w:rFonts w:eastAsia="Calibri"/>
          <w:color w:val="000000" w:themeColor="text1"/>
        </w:rPr>
      </w:pPr>
      <w:r>
        <w:rPr>
          <w:rFonts w:eastAsia="Calibri"/>
          <w:color w:val="000000" w:themeColor="text1"/>
        </w:rPr>
        <w:t xml:space="preserve">User engagement on a </w:t>
      </w:r>
      <w:r w:rsidRPr="008D13C4">
        <w:rPr>
          <w:rFonts w:eastAsia="Calibri"/>
          <w:color w:val="000000" w:themeColor="text1"/>
        </w:rPr>
        <w:t xml:space="preserve">Tech Essentials </w:t>
      </w:r>
      <w:r>
        <w:rPr>
          <w:rFonts w:eastAsia="Calibri"/>
          <w:color w:val="000000" w:themeColor="text1"/>
        </w:rPr>
        <w:t>e</w:t>
      </w:r>
      <w:r w:rsidRPr="008D13C4">
        <w:rPr>
          <w:rFonts w:eastAsia="Calibri"/>
          <w:color w:val="000000" w:themeColor="text1"/>
        </w:rPr>
        <w:t xml:space="preserve">Learning </w:t>
      </w:r>
      <w:proofErr w:type="gramStart"/>
      <w:r>
        <w:rPr>
          <w:rFonts w:eastAsia="Calibri"/>
          <w:color w:val="000000" w:themeColor="text1"/>
        </w:rPr>
        <w:t>p</w:t>
      </w:r>
      <w:r w:rsidRPr="008D13C4">
        <w:rPr>
          <w:rFonts w:eastAsia="Calibri"/>
          <w:color w:val="000000" w:themeColor="text1"/>
        </w:rPr>
        <w:t>ackage</w:t>
      </w:r>
      <w:r w:rsidR="003C4A5A">
        <w:rPr>
          <w:rFonts w:eastAsia="Calibri"/>
          <w:color w:val="000000" w:themeColor="text1"/>
        </w:rPr>
        <w:t>;</w:t>
      </w:r>
      <w:proofErr w:type="gramEnd"/>
      <w:r>
        <w:rPr>
          <w:rFonts w:eastAsia="Calibri"/>
          <w:color w:val="000000" w:themeColor="text1"/>
        </w:rPr>
        <w:t xml:space="preserve"> </w:t>
      </w:r>
    </w:p>
    <w:p w14:paraId="3599EE59" w14:textId="2C45EF28" w:rsidR="00E259B2" w:rsidRPr="00397E95" w:rsidRDefault="00E259B2" w:rsidP="00E259B2">
      <w:pPr>
        <w:pStyle w:val="ListParagraph"/>
        <w:numPr>
          <w:ilvl w:val="0"/>
          <w:numId w:val="32"/>
        </w:numPr>
        <w:spacing w:after="0" w:line="240" w:lineRule="auto"/>
        <w:rPr>
          <w:rFonts w:eastAsia="Calibri"/>
          <w:color w:val="000000" w:themeColor="text1"/>
        </w:rPr>
      </w:pPr>
      <w:r w:rsidRPr="00397E95">
        <w:rPr>
          <w:rFonts w:eastAsia="Calibri"/>
          <w:color w:val="000000" w:themeColor="text1"/>
        </w:rPr>
        <w:t xml:space="preserve">events </w:t>
      </w:r>
      <w:r w:rsidR="00127F85">
        <w:rPr>
          <w:rFonts w:eastAsia="Calibri"/>
          <w:color w:val="000000" w:themeColor="text1"/>
        </w:rPr>
        <w:t xml:space="preserve">and technical workshops </w:t>
      </w:r>
      <w:r w:rsidR="003C4A5A">
        <w:rPr>
          <w:rFonts w:eastAsia="Calibri"/>
          <w:color w:val="000000" w:themeColor="text1"/>
        </w:rPr>
        <w:t>for</w:t>
      </w:r>
      <w:r w:rsidRPr="00397E95">
        <w:rPr>
          <w:rFonts w:eastAsia="Calibri"/>
          <w:color w:val="000000" w:themeColor="text1"/>
        </w:rPr>
        <w:t xml:space="preserve"> over </w:t>
      </w:r>
      <w:r w:rsidR="00127F85">
        <w:rPr>
          <w:rFonts w:eastAsia="Calibri"/>
          <w:color w:val="000000" w:themeColor="text1"/>
        </w:rPr>
        <w:t>5</w:t>
      </w:r>
      <w:r w:rsidRPr="00397E95">
        <w:rPr>
          <w:rFonts w:eastAsia="Calibri"/>
          <w:color w:val="000000" w:themeColor="text1"/>
        </w:rPr>
        <w:t>00</w:t>
      </w:r>
      <w:r>
        <w:rPr>
          <w:rFonts w:eastAsia="Calibri"/>
          <w:color w:val="000000" w:themeColor="text1"/>
        </w:rPr>
        <w:t xml:space="preserve"> </w:t>
      </w:r>
      <w:proofErr w:type="gramStart"/>
      <w:r>
        <w:rPr>
          <w:rFonts w:eastAsia="Calibri"/>
          <w:color w:val="000000" w:themeColor="text1"/>
        </w:rPr>
        <w:t>participants</w:t>
      </w:r>
      <w:r w:rsidR="003C4A5A">
        <w:rPr>
          <w:rFonts w:eastAsia="Calibri"/>
          <w:color w:val="000000" w:themeColor="text1"/>
        </w:rPr>
        <w:t>;</w:t>
      </w:r>
      <w:proofErr w:type="gramEnd"/>
      <w:r w:rsidRPr="00397E95">
        <w:rPr>
          <w:rFonts w:eastAsia="Calibri"/>
          <w:color w:val="000000" w:themeColor="text1"/>
        </w:rPr>
        <w:t xml:space="preserve"> </w:t>
      </w:r>
    </w:p>
    <w:p w14:paraId="032950A2" w14:textId="6F26324C" w:rsidR="00E259B2" w:rsidRPr="00127F85" w:rsidRDefault="00E259B2" w:rsidP="00E259B2">
      <w:pPr>
        <w:pStyle w:val="ListParagraph"/>
        <w:numPr>
          <w:ilvl w:val="0"/>
          <w:numId w:val="32"/>
        </w:numPr>
        <w:spacing w:after="0" w:line="240" w:lineRule="auto"/>
        <w:rPr>
          <w:rFonts w:eastAsia="Calibri"/>
          <w:color w:val="000000" w:themeColor="text1"/>
        </w:rPr>
      </w:pPr>
      <w:r w:rsidRPr="00127F85">
        <w:rPr>
          <w:rFonts w:eastAsia="Calibri"/>
          <w:color w:val="000000" w:themeColor="text1"/>
        </w:rPr>
        <w:t xml:space="preserve">a monthly </w:t>
      </w:r>
      <w:proofErr w:type="gramStart"/>
      <w:r w:rsidRPr="00127F85">
        <w:rPr>
          <w:rFonts w:eastAsia="Calibri"/>
          <w:color w:val="000000" w:themeColor="text1"/>
        </w:rPr>
        <w:t>newsletter</w:t>
      </w:r>
      <w:r w:rsidR="003C4A5A">
        <w:rPr>
          <w:rFonts w:eastAsia="Calibri"/>
          <w:color w:val="000000" w:themeColor="text1"/>
        </w:rPr>
        <w:t>;</w:t>
      </w:r>
      <w:proofErr w:type="gramEnd"/>
    </w:p>
    <w:p w14:paraId="6306F92B" w14:textId="5695E269" w:rsidR="00E259B2" w:rsidRPr="00127F85" w:rsidRDefault="00E259B2" w:rsidP="00E259B2">
      <w:pPr>
        <w:pStyle w:val="ListParagraph"/>
        <w:numPr>
          <w:ilvl w:val="0"/>
          <w:numId w:val="32"/>
        </w:numPr>
        <w:spacing w:after="0" w:line="240" w:lineRule="auto"/>
        <w:rPr>
          <w:rFonts w:eastAsia="Calibri"/>
          <w:color w:val="000000" w:themeColor="text1"/>
        </w:rPr>
      </w:pPr>
      <w:r w:rsidRPr="00127F85">
        <w:rPr>
          <w:rFonts w:eastAsia="Calibri"/>
          <w:color w:val="000000" w:themeColor="text1"/>
        </w:rPr>
        <w:t>promotion and increased uptake of NCSC Active Cyber Defence Tools</w:t>
      </w:r>
      <w:r w:rsidR="003C4A5A">
        <w:rPr>
          <w:rFonts w:eastAsia="Calibri"/>
          <w:color w:val="000000" w:themeColor="text1"/>
        </w:rPr>
        <w:t>; and</w:t>
      </w:r>
    </w:p>
    <w:p w14:paraId="7E53DA5C" w14:textId="76323195" w:rsidR="003662E7" w:rsidRPr="00127F85" w:rsidRDefault="003C4A5A" w:rsidP="003662E7">
      <w:pPr>
        <w:pStyle w:val="CommentText"/>
        <w:numPr>
          <w:ilvl w:val="0"/>
          <w:numId w:val="32"/>
        </w:numPr>
        <w:rPr>
          <w:sz w:val="22"/>
          <w:szCs w:val="22"/>
        </w:rPr>
      </w:pPr>
      <w:r>
        <w:rPr>
          <w:sz w:val="22"/>
          <w:szCs w:val="22"/>
        </w:rPr>
        <w:t>e</w:t>
      </w:r>
      <w:r w:rsidR="003662E7" w:rsidRPr="00127F85">
        <w:rPr>
          <w:sz w:val="22"/>
          <w:szCs w:val="22"/>
        </w:rPr>
        <w:t xml:space="preserve">ngagements with Central Government and industry to support </w:t>
      </w:r>
      <w:r w:rsidR="00127F85" w:rsidRPr="00127F85">
        <w:rPr>
          <w:sz w:val="22"/>
          <w:szCs w:val="22"/>
        </w:rPr>
        <w:t xml:space="preserve">policy </w:t>
      </w:r>
      <w:r w:rsidR="003662E7" w:rsidRPr="00127F85">
        <w:rPr>
          <w:sz w:val="22"/>
          <w:szCs w:val="22"/>
        </w:rPr>
        <w:t xml:space="preserve">development </w:t>
      </w:r>
      <w:r w:rsidR="00127F85" w:rsidRPr="00127F85">
        <w:rPr>
          <w:sz w:val="22"/>
          <w:szCs w:val="22"/>
        </w:rPr>
        <w:t>and good practi</w:t>
      </w:r>
      <w:r w:rsidR="00650736">
        <w:rPr>
          <w:sz w:val="22"/>
          <w:szCs w:val="22"/>
        </w:rPr>
        <w:t>c</w:t>
      </w:r>
      <w:r w:rsidR="00127F85" w:rsidRPr="00127F85">
        <w:rPr>
          <w:sz w:val="22"/>
          <w:szCs w:val="22"/>
        </w:rPr>
        <w:t xml:space="preserve">e across </w:t>
      </w:r>
      <w:proofErr w:type="gramStart"/>
      <w:r w:rsidR="00127F85" w:rsidRPr="00127F85">
        <w:rPr>
          <w:sz w:val="22"/>
          <w:szCs w:val="22"/>
        </w:rPr>
        <w:t>a number of</w:t>
      </w:r>
      <w:proofErr w:type="gramEnd"/>
      <w:r w:rsidR="00127F85" w:rsidRPr="00127F85">
        <w:rPr>
          <w:sz w:val="22"/>
          <w:szCs w:val="22"/>
        </w:rPr>
        <w:t xml:space="preserve"> areas relating to cyber, digital, and technology. </w:t>
      </w:r>
      <w:r w:rsidR="003662E7" w:rsidRPr="00127F85">
        <w:rPr>
          <w:sz w:val="22"/>
          <w:szCs w:val="22"/>
        </w:rPr>
        <w:t xml:space="preserve"> </w:t>
      </w:r>
    </w:p>
    <w:p w14:paraId="2B19A68F" w14:textId="77777777" w:rsidR="00283DCE" w:rsidRDefault="00283DCE" w:rsidP="00527D30">
      <w:pPr>
        <w:spacing w:after="0" w:line="240" w:lineRule="auto"/>
        <w:rPr>
          <w:rFonts w:cs="Arial"/>
          <w:b/>
          <w:bCs/>
          <w:lang w:eastAsia="en-GB"/>
        </w:rPr>
      </w:pPr>
    </w:p>
    <w:p w14:paraId="2D4D5E65" w14:textId="77777777" w:rsidR="00283DCE" w:rsidRDefault="00283DCE" w:rsidP="00527D30">
      <w:pPr>
        <w:spacing w:after="0" w:line="240" w:lineRule="auto"/>
        <w:rPr>
          <w:rFonts w:cs="Arial"/>
          <w:b/>
          <w:bCs/>
          <w:lang w:eastAsia="en-GB"/>
        </w:rPr>
      </w:pPr>
    </w:p>
    <w:p w14:paraId="50EAE15E" w14:textId="1217921F" w:rsidR="00C25D42" w:rsidRDefault="00287410" w:rsidP="00527D30">
      <w:pPr>
        <w:spacing w:after="0" w:line="240" w:lineRule="auto"/>
        <w:rPr>
          <w:rFonts w:cs="Arial"/>
          <w:b/>
          <w:bCs/>
          <w:lang w:eastAsia="en-GB"/>
        </w:rPr>
      </w:pPr>
      <w:r>
        <w:rPr>
          <w:rFonts w:cs="Arial"/>
          <w:b/>
          <w:bCs/>
          <w:lang w:eastAsia="en-GB"/>
        </w:rPr>
        <w:lastRenderedPageBreak/>
        <w:t>Risks</w:t>
      </w:r>
    </w:p>
    <w:p w14:paraId="445EC32D" w14:textId="77777777" w:rsidR="00300C67" w:rsidRPr="00371A02" w:rsidRDefault="00300C67" w:rsidP="00527D30">
      <w:pPr>
        <w:spacing w:after="0" w:line="240" w:lineRule="auto"/>
        <w:rPr>
          <w:rFonts w:cs="Arial"/>
          <w:b/>
          <w:bCs/>
          <w:lang w:eastAsia="en-GB"/>
        </w:rPr>
      </w:pPr>
    </w:p>
    <w:p w14:paraId="12E54AF7" w14:textId="2132443D" w:rsidR="00C25D42" w:rsidRPr="00E00BDE" w:rsidRDefault="00E00BDE" w:rsidP="00E00BDE">
      <w:pPr>
        <w:spacing w:after="0" w:line="240" w:lineRule="auto"/>
        <w:rPr>
          <w:rFonts w:cs="Arial"/>
          <w:lang w:eastAsia="en-GB"/>
        </w:rPr>
      </w:pPr>
      <w:r>
        <w:rPr>
          <w:rFonts w:cs="Arial"/>
          <w:lang w:eastAsia="en-GB"/>
        </w:rPr>
        <w:t>1</w:t>
      </w:r>
      <w:r w:rsidR="00087C26">
        <w:rPr>
          <w:rFonts w:cs="Arial"/>
          <w:lang w:eastAsia="en-GB"/>
        </w:rPr>
        <w:t>0</w:t>
      </w:r>
      <w:r>
        <w:rPr>
          <w:rFonts w:cs="Arial"/>
          <w:lang w:eastAsia="en-GB"/>
        </w:rPr>
        <w:t>.</w:t>
      </w:r>
      <w:r w:rsidR="009307F7">
        <w:rPr>
          <w:rFonts w:cs="Arial"/>
          <w:lang w:eastAsia="en-GB"/>
        </w:rPr>
        <w:t xml:space="preserve">  </w:t>
      </w:r>
      <w:r w:rsidR="00371422" w:rsidRPr="00E00BDE">
        <w:rPr>
          <w:rFonts w:cs="Arial"/>
          <w:lang w:eastAsia="en-GB"/>
        </w:rPr>
        <w:t xml:space="preserve">There are </w:t>
      </w:r>
      <w:r w:rsidR="00300C67" w:rsidRPr="00E00BDE">
        <w:rPr>
          <w:rFonts w:cs="Arial"/>
          <w:lang w:eastAsia="en-GB"/>
        </w:rPr>
        <w:t>two</w:t>
      </w:r>
      <w:r w:rsidR="00371422" w:rsidRPr="00E00BDE">
        <w:rPr>
          <w:rFonts w:cs="Arial"/>
          <w:lang w:eastAsia="en-GB"/>
        </w:rPr>
        <w:t xml:space="preserve"> </w:t>
      </w:r>
      <w:r w:rsidR="00287410">
        <w:rPr>
          <w:rFonts w:cs="Arial"/>
          <w:lang w:eastAsia="en-GB"/>
        </w:rPr>
        <w:t>strategic risks of note</w:t>
      </w:r>
      <w:r w:rsidR="00300C67" w:rsidRPr="00E00BDE">
        <w:rPr>
          <w:rFonts w:cs="Arial"/>
          <w:lang w:eastAsia="en-GB"/>
        </w:rPr>
        <w:t>:</w:t>
      </w:r>
    </w:p>
    <w:p w14:paraId="32E1E882" w14:textId="77777777" w:rsidR="00300C67" w:rsidRDefault="00300C67" w:rsidP="00300C67">
      <w:pPr>
        <w:pStyle w:val="ListParagraph"/>
        <w:spacing w:after="0" w:line="240" w:lineRule="auto"/>
        <w:ind w:left="360"/>
        <w:contextualSpacing w:val="0"/>
        <w:rPr>
          <w:rFonts w:cs="Arial"/>
          <w:lang w:eastAsia="en-GB"/>
        </w:rPr>
      </w:pPr>
    </w:p>
    <w:p w14:paraId="6699939F" w14:textId="2CC1362C" w:rsidR="00E00BDE" w:rsidRDefault="00300C67" w:rsidP="00E00BDE">
      <w:pPr>
        <w:pStyle w:val="ListParagraph"/>
        <w:numPr>
          <w:ilvl w:val="0"/>
          <w:numId w:val="30"/>
        </w:numPr>
        <w:spacing w:after="0" w:line="240" w:lineRule="auto"/>
        <w:rPr>
          <w:rFonts w:cs="Arial"/>
          <w:lang w:eastAsia="en-GB"/>
        </w:rPr>
      </w:pPr>
      <w:r w:rsidRPr="00E00BDE">
        <w:rPr>
          <w:rFonts w:cs="Arial"/>
          <w:lang w:eastAsia="en-GB"/>
        </w:rPr>
        <w:t>We remain uncertain of the future of the programme beyond March 2022. We expect further clarity in the weeks following SR21.</w:t>
      </w:r>
    </w:p>
    <w:p w14:paraId="0B47EFAF" w14:textId="77777777" w:rsidR="00E00BDE" w:rsidRDefault="00E00BDE" w:rsidP="00E00BDE">
      <w:pPr>
        <w:pStyle w:val="ListParagraph"/>
        <w:spacing w:after="0" w:line="240" w:lineRule="auto"/>
        <w:ind w:left="720"/>
        <w:rPr>
          <w:rFonts w:cs="Arial"/>
          <w:lang w:eastAsia="en-GB"/>
        </w:rPr>
      </w:pPr>
    </w:p>
    <w:p w14:paraId="78B931C8" w14:textId="5AB5F374" w:rsidR="00300C67" w:rsidRPr="00E00BDE" w:rsidRDefault="00300C67" w:rsidP="00E00BDE">
      <w:pPr>
        <w:pStyle w:val="ListParagraph"/>
        <w:numPr>
          <w:ilvl w:val="0"/>
          <w:numId w:val="30"/>
        </w:numPr>
        <w:spacing w:after="0" w:line="240" w:lineRule="auto"/>
        <w:rPr>
          <w:rFonts w:cs="Arial"/>
          <w:lang w:eastAsia="en-GB"/>
        </w:rPr>
      </w:pPr>
      <w:r w:rsidRPr="00E00BDE">
        <w:rPr>
          <w:rFonts w:cs="Arial"/>
          <w:lang w:eastAsia="en-GB"/>
        </w:rPr>
        <w:t>Due to in</w:t>
      </w:r>
      <w:r w:rsidR="001F2ED7">
        <w:rPr>
          <w:rFonts w:cs="Arial"/>
          <w:lang w:eastAsia="en-GB"/>
        </w:rPr>
        <w:t>-</w:t>
      </w:r>
      <w:r w:rsidRPr="00E00BDE">
        <w:rPr>
          <w:rFonts w:cs="Arial"/>
          <w:lang w:eastAsia="en-GB"/>
        </w:rPr>
        <w:t>year funding uplifts and a pause in the procurement of one of the high-cost projects (until we get clarity on the future of the programme), there is a high likelihood of NCSP underspend and carry over. The Cabinet Office has made clear that is highly likely to authorise any necessary carry over.</w:t>
      </w:r>
      <w:r w:rsidR="00DC1ED0">
        <w:rPr>
          <w:rFonts w:cs="Arial"/>
          <w:lang w:eastAsia="en-GB"/>
        </w:rPr>
        <w:t xml:space="preserve"> (There is no underspend risk for the DLUHC funding</w:t>
      </w:r>
      <w:r w:rsidR="00873A70">
        <w:rPr>
          <w:rFonts w:cs="Arial"/>
          <w:lang w:eastAsia="en-GB"/>
        </w:rPr>
        <w:t>.</w:t>
      </w:r>
      <w:r w:rsidR="00DC1ED0">
        <w:rPr>
          <w:rFonts w:cs="Arial"/>
          <w:lang w:eastAsia="en-GB"/>
        </w:rPr>
        <w:t>)</w:t>
      </w:r>
    </w:p>
    <w:p w14:paraId="38C676D2" w14:textId="77777777" w:rsidR="00E259B2" w:rsidRDefault="00E259B2" w:rsidP="00527D30">
      <w:pPr>
        <w:spacing w:after="0" w:line="240" w:lineRule="auto"/>
        <w:rPr>
          <w:rFonts w:cs="Arial"/>
          <w:b/>
          <w:bCs/>
          <w:lang w:eastAsia="en-GB"/>
        </w:rPr>
      </w:pPr>
    </w:p>
    <w:p w14:paraId="6D2274D1" w14:textId="426F0959" w:rsidR="00805B1C" w:rsidRDefault="00805B1C" w:rsidP="00527D30">
      <w:pPr>
        <w:spacing w:after="0" w:line="240" w:lineRule="auto"/>
        <w:rPr>
          <w:rFonts w:cs="Arial"/>
          <w:b/>
          <w:bCs/>
          <w:lang w:eastAsia="en-GB"/>
        </w:rPr>
      </w:pPr>
      <w:r w:rsidRPr="00371A02">
        <w:rPr>
          <w:rFonts w:cs="Arial"/>
          <w:b/>
          <w:bCs/>
          <w:lang w:eastAsia="en-GB"/>
        </w:rPr>
        <w:t xml:space="preserve">Implications for Wales </w:t>
      </w:r>
    </w:p>
    <w:p w14:paraId="4D760E75" w14:textId="77777777" w:rsidR="00E00BDE" w:rsidRPr="00371A02" w:rsidRDefault="00E00BDE" w:rsidP="00527D30">
      <w:pPr>
        <w:spacing w:after="0" w:line="240" w:lineRule="auto"/>
        <w:rPr>
          <w:rFonts w:cs="Arial"/>
          <w:lang w:eastAsia="en-GB"/>
        </w:rPr>
      </w:pPr>
    </w:p>
    <w:p w14:paraId="685EA6B7" w14:textId="1A44CB65" w:rsidR="00371A02" w:rsidRPr="00371A02" w:rsidRDefault="00E00BDE" w:rsidP="00527D30">
      <w:pPr>
        <w:spacing w:after="0" w:line="240" w:lineRule="auto"/>
        <w:ind w:left="720" w:hanging="720"/>
        <w:rPr>
          <w:rStyle w:val="ReportTemplate"/>
          <w:rFonts w:cs="Arial"/>
        </w:rPr>
      </w:pPr>
      <w:r>
        <w:rPr>
          <w:rStyle w:val="ReportTemplate"/>
          <w:rFonts w:cs="Arial"/>
        </w:rPr>
        <w:t>1</w:t>
      </w:r>
      <w:r w:rsidR="00087C26">
        <w:rPr>
          <w:rStyle w:val="ReportTemplate"/>
          <w:rFonts w:cs="Arial"/>
        </w:rPr>
        <w:t>1</w:t>
      </w:r>
      <w:r>
        <w:rPr>
          <w:rStyle w:val="ReportTemplate"/>
          <w:rFonts w:cs="Arial"/>
        </w:rPr>
        <w:t>.</w:t>
      </w:r>
      <w:r w:rsidR="009307F7">
        <w:rPr>
          <w:rStyle w:val="ReportTemplate"/>
          <w:rFonts w:cs="Arial"/>
        </w:rPr>
        <w:t xml:space="preserve">  </w:t>
      </w:r>
      <w:r>
        <w:rPr>
          <w:rStyle w:val="ReportTemplate"/>
          <w:rFonts w:cs="Arial"/>
        </w:rPr>
        <w:t>Both</w:t>
      </w:r>
      <w:r w:rsidR="00371A02" w:rsidRPr="00371A02">
        <w:rPr>
          <w:rStyle w:val="ReportTemplate"/>
          <w:rFonts w:cs="Arial"/>
        </w:rPr>
        <w:t xml:space="preserve"> the NCSP funding </w:t>
      </w:r>
      <w:r>
        <w:rPr>
          <w:rStyle w:val="ReportTemplate"/>
          <w:rFonts w:cs="Arial"/>
        </w:rPr>
        <w:t xml:space="preserve">and the </w:t>
      </w:r>
      <w:r w:rsidR="001F2ED7">
        <w:rPr>
          <w:rStyle w:val="ReportTemplate"/>
          <w:rFonts w:cs="Arial"/>
        </w:rPr>
        <w:t>DLUHC</w:t>
      </w:r>
      <w:r>
        <w:rPr>
          <w:rStyle w:val="ReportTemplate"/>
          <w:rFonts w:cs="Arial"/>
        </w:rPr>
        <w:t xml:space="preserve"> funding is</w:t>
      </w:r>
      <w:r w:rsidR="00371A02" w:rsidRPr="00371A02">
        <w:rPr>
          <w:rStyle w:val="ReportTemplate"/>
          <w:rFonts w:cs="Arial"/>
        </w:rPr>
        <w:t xml:space="preserve"> intended solely for the benefit of </w:t>
      </w:r>
    </w:p>
    <w:p w14:paraId="384370CD" w14:textId="77777777" w:rsidR="00E00BDE" w:rsidRDefault="00371A02" w:rsidP="00527D30">
      <w:pPr>
        <w:spacing w:after="0" w:line="240" w:lineRule="auto"/>
        <w:ind w:left="720" w:hanging="720"/>
        <w:rPr>
          <w:rStyle w:val="ReportTemplate"/>
          <w:rFonts w:cs="Arial"/>
        </w:rPr>
      </w:pPr>
      <w:r w:rsidRPr="00371A02">
        <w:rPr>
          <w:rStyle w:val="ReportTemplate"/>
          <w:rFonts w:cs="Arial"/>
        </w:rPr>
        <w:t>English councils. However</w:t>
      </w:r>
      <w:r w:rsidR="00E00BDE">
        <w:rPr>
          <w:rStyle w:val="ReportTemplate"/>
          <w:rFonts w:cs="Arial"/>
        </w:rPr>
        <w:t>:</w:t>
      </w:r>
    </w:p>
    <w:p w14:paraId="76FCB716" w14:textId="77777777" w:rsidR="00E00BDE" w:rsidRDefault="00E00BDE" w:rsidP="00527D30">
      <w:pPr>
        <w:spacing w:after="0" w:line="240" w:lineRule="auto"/>
        <w:ind w:left="720" w:hanging="720"/>
        <w:rPr>
          <w:rStyle w:val="ReportTemplate"/>
          <w:rFonts w:cs="Arial"/>
        </w:rPr>
      </w:pPr>
    </w:p>
    <w:p w14:paraId="4FCF2FD0" w14:textId="43B7C171" w:rsidR="00E00BDE" w:rsidRPr="00E00BDE" w:rsidRDefault="00E00BDE" w:rsidP="006235E3">
      <w:pPr>
        <w:pStyle w:val="ListParagraph"/>
        <w:numPr>
          <w:ilvl w:val="0"/>
          <w:numId w:val="31"/>
        </w:numPr>
        <w:spacing w:after="0" w:line="240" w:lineRule="auto"/>
        <w:rPr>
          <w:rStyle w:val="ReportTemplate"/>
          <w:rFonts w:cs="Arial"/>
        </w:rPr>
      </w:pPr>
      <w:r w:rsidRPr="00E00BDE">
        <w:rPr>
          <w:rStyle w:val="ReportTemplate"/>
          <w:rFonts w:cs="Arial"/>
        </w:rPr>
        <w:t>T</w:t>
      </w:r>
      <w:r w:rsidR="00371A02" w:rsidRPr="00E00BDE">
        <w:rPr>
          <w:rStyle w:val="ReportTemplate"/>
          <w:rFonts w:cs="Arial"/>
        </w:rPr>
        <w:t>he development of new policies</w:t>
      </w:r>
      <w:r w:rsidR="00CF7EBF">
        <w:rPr>
          <w:rStyle w:val="ReportTemplate"/>
          <w:rFonts w:cs="Arial"/>
        </w:rPr>
        <w:t xml:space="preserve"> </w:t>
      </w:r>
      <w:r w:rsidR="00371A02" w:rsidRPr="00E00BDE">
        <w:rPr>
          <w:rStyle w:val="ReportTemplate"/>
          <w:rFonts w:cs="Arial"/>
        </w:rPr>
        <w:t xml:space="preserve">and </w:t>
      </w:r>
      <w:r w:rsidR="00CF7EBF">
        <w:rPr>
          <w:rStyle w:val="ReportTemplate"/>
          <w:rFonts w:cs="Arial"/>
        </w:rPr>
        <w:t>tools</w:t>
      </w:r>
      <w:r w:rsidR="00371A02" w:rsidRPr="00E00BDE">
        <w:rPr>
          <w:rStyle w:val="ReportTemplate"/>
          <w:rFonts w:cs="Arial"/>
        </w:rPr>
        <w:t xml:space="preserve"> will </w:t>
      </w:r>
      <w:r w:rsidR="00CF7EBF">
        <w:rPr>
          <w:rStyle w:val="ReportTemplate"/>
          <w:rFonts w:cs="Arial"/>
        </w:rPr>
        <w:t>frequently</w:t>
      </w:r>
      <w:r w:rsidR="00371A02" w:rsidRPr="00E00BDE">
        <w:rPr>
          <w:rStyle w:val="ReportTemplate"/>
          <w:rFonts w:cs="Arial"/>
        </w:rPr>
        <w:t xml:space="preserve"> benefit Welsh councils. </w:t>
      </w:r>
    </w:p>
    <w:p w14:paraId="34B26805" w14:textId="77777777" w:rsidR="00E00BDE" w:rsidRDefault="00E00BDE" w:rsidP="00527D30">
      <w:pPr>
        <w:spacing w:after="0" w:line="240" w:lineRule="auto"/>
        <w:ind w:left="720" w:hanging="720"/>
        <w:rPr>
          <w:rStyle w:val="ReportTemplate"/>
          <w:rFonts w:cs="Arial"/>
        </w:rPr>
      </w:pPr>
    </w:p>
    <w:p w14:paraId="03CAC314" w14:textId="0D3CB004" w:rsidR="00371A02" w:rsidRPr="00E00BDE" w:rsidRDefault="00371A02" w:rsidP="00E00BDE">
      <w:pPr>
        <w:pStyle w:val="ListParagraph"/>
        <w:numPr>
          <w:ilvl w:val="0"/>
          <w:numId w:val="31"/>
        </w:numPr>
        <w:spacing w:after="0" w:line="240" w:lineRule="auto"/>
        <w:rPr>
          <w:rStyle w:val="ReportTemplate"/>
          <w:rFonts w:cs="Arial"/>
        </w:rPr>
      </w:pPr>
      <w:r w:rsidRPr="00E00BDE">
        <w:rPr>
          <w:rStyle w:val="ReportTemplate"/>
          <w:rFonts w:cs="Arial"/>
        </w:rPr>
        <w:t xml:space="preserve">Technical learning is shared with Welsh Councils through the SOCITM Cyber </w:t>
      </w:r>
    </w:p>
    <w:p w14:paraId="68C6E072" w14:textId="4A5BA356" w:rsidR="00E00BDE" w:rsidRPr="00E00BDE" w:rsidRDefault="00371A02" w:rsidP="00E00BDE">
      <w:pPr>
        <w:pStyle w:val="ListParagraph"/>
        <w:spacing w:after="0" w:line="240" w:lineRule="auto"/>
        <w:ind w:left="720"/>
        <w:rPr>
          <w:rStyle w:val="ReportTemplate"/>
          <w:rFonts w:cs="Arial"/>
        </w:rPr>
      </w:pPr>
      <w:r w:rsidRPr="00E00BDE">
        <w:rPr>
          <w:rStyle w:val="ReportTemplate"/>
          <w:rFonts w:cs="Arial"/>
        </w:rPr>
        <w:t xml:space="preserve">Technical Advisory Group (C-TAG) which the programme partially funds. </w:t>
      </w:r>
    </w:p>
    <w:p w14:paraId="3895ED30" w14:textId="77777777" w:rsidR="00E00BDE" w:rsidRDefault="00E00BDE" w:rsidP="00527D30">
      <w:pPr>
        <w:spacing w:after="0" w:line="240" w:lineRule="auto"/>
        <w:ind w:left="720" w:hanging="720"/>
        <w:rPr>
          <w:rStyle w:val="ReportTemplate"/>
          <w:rFonts w:cs="Arial"/>
        </w:rPr>
      </w:pPr>
    </w:p>
    <w:p w14:paraId="6E44E641" w14:textId="5C21A46B" w:rsidR="00371A02" w:rsidRPr="00E00BDE" w:rsidRDefault="00371A02" w:rsidP="00E00BDE">
      <w:pPr>
        <w:pStyle w:val="ListParagraph"/>
        <w:numPr>
          <w:ilvl w:val="0"/>
          <w:numId w:val="31"/>
        </w:numPr>
        <w:spacing w:after="0" w:line="240" w:lineRule="auto"/>
        <w:rPr>
          <w:rStyle w:val="ReportTemplate"/>
          <w:rFonts w:cs="Arial"/>
        </w:rPr>
      </w:pPr>
      <w:r w:rsidRPr="00E00BDE">
        <w:rPr>
          <w:rStyle w:val="ReportTemplate"/>
          <w:rFonts w:cs="Arial"/>
        </w:rPr>
        <w:t>Welsh Councils are invited to events organised and paid for by our programme.</w:t>
      </w:r>
    </w:p>
    <w:p w14:paraId="11AD955C" w14:textId="4B47A0E5" w:rsidR="00E00BDE" w:rsidRDefault="00E00BDE" w:rsidP="00E00BDE">
      <w:pPr>
        <w:spacing w:after="0" w:line="240" w:lineRule="auto"/>
        <w:rPr>
          <w:rStyle w:val="ReportTemplate"/>
          <w:rFonts w:cs="Arial"/>
        </w:rPr>
      </w:pPr>
    </w:p>
    <w:p w14:paraId="15F44D0E" w14:textId="3557B01F" w:rsidR="00E00BDE" w:rsidRPr="00E00BDE" w:rsidRDefault="00E00BDE" w:rsidP="006235E3">
      <w:pPr>
        <w:pStyle w:val="ListParagraph"/>
        <w:numPr>
          <w:ilvl w:val="0"/>
          <w:numId w:val="31"/>
        </w:numPr>
        <w:spacing w:after="0" w:line="240" w:lineRule="auto"/>
        <w:rPr>
          <w:rStyle w:val="ReportTemplate"/>
          <w:rFonts w:cs="Arial"/>
        </w:rPr>
      </w:pPr>
      <w:r w:rsidRPr="00E00BDE">
        <w:rPr>
          <w:rStyle w:val="ReportTemplate"/>
          <w:rFonts w:cs="Arial"/>
        </w:rPr>
        <w:t xml:space="preserve">We collaborate regularly with the Welsh LGA on </w:t>
      </w:r>
      <w:proofErr w:type="gramStart"/>
      <w:r w:rsidRPr="00E00BDE">
        <w:rPr>
          <w:rStyle w:val="ReportTemplate"/>
          <w:rFonts w:cs="Arial"/>
        </w:rPr>
        <w:t>a number of</w:t>
      </w:r>
      <w:proofErr w:type="gramEnd"/>
      <w:r w:rsidRPr="00E00BDE">
        <w:rPr>
          <w:rStyle w:val="ReportTemplate"/>
          <w:rFonts w:cs="Arial"/>
        </w:rPr>
        <w:t xml:space="preserve"> </w:t>
      </w:r>
      <w:r w:rsidR="00CF7EBF">
        <w:rPr>
          <w:rStyle w:val="ReportTemplate"/>
          <w:rFonts w:cs="Arial"/>
        </w:rPr>
        <w:t>initiatives</w:t>
      </w:r>
      <w:r w:rsidRPr="00E00BDE">
        <w:rPr>
          <w:rStyle w:val="ReportTemplate"/>
          <w:rFonts w:cs="Arial"/>
        </w:rPr>
        <w:t>.</w:t>
      </w:r>
    </w:p>
    <w:p w14:paraId="597B3B43" w14:textId="77777777" w:rsidR="00371A02" w:rsidRPr="00371A02" w:rsidRDefault="00371A02" w:rsidP="00527D30">
      <w:pPr>
        <w:spacing w:after="0" w:line="240" w:lineRule="auto"/>
        <w:ind w:left="0" w:firstLine="0"/>
        <w:rPr>
          <w:rFonts w:cs="Arial"/>
          <w:b/>
          <w:bCs/>
          <w:lang w:eastAsia="en-GB"/>
        </w:rPr>
      </w:pPr>
    </w:p>
    <w:p w14:paraId="749382A4" w14:textId="5DB801E1" w:rsidR="00143871" w:rsidRDefault="00143871" w:rsidP="00527D30">
      <w:pPr>
        <w:spacing w:after="0" w:line="240" w:lineRule="auto"/>
        <w:ind w:left="0" w:firstLine="0"/>
        <w:rPr>
          <w:rFonts w:cs="Arial"/>
          <w:b/>
          <w:bCs/>
          <w:lang w:eastAsia="en-GB"/>
        </w:rPr>
      </w:pPr>
      <w:r w:rsidRPr="00371A02">
        <w:rPr>
          <w:rFonts w:cs="Arial"/>
          <w:b/>
          <w:bCs/>
          <w:lang w:eastAsia="en-GB"/>
        </w:rPr>
        <w:t>Equalities implications</w:t>
      </w:r>
    </w:p>
    <w:p w14:paraId="772CEAD4" w14:textId="77777777" w:rsidR="00E00BDE" w:rsidRPr="00371A02" w:rsidRDefault="00E00BDE" w:rsidP="00527D30">
      <w:pPr>
        <w:spacing w:after="0" w:line="240" w:lineRule="auto"/>
        <w:ind w:left="0" w:firstLine="0"/>
        <w:rPr>
          <w:rFonts w:cs="Arial"/>
          <w:b/>
          <w:bCs/>
          <w:lang w:eastAsia="en-GB"/>
        </w:rPr>
      </w:pPr>
    </w:p>
    <w:p w14:paraId="46A0540D" w14:textId="78711AC7" w:rsidR="001F2ED7" w:rsidRDefault="00E00BDE" w:rsidP="00E00BDE">
      <w:pPr>
        <w:spacing w:after="0" w:line="240" w:lineRule="auto"/>
        <w:rPr>
          <w:rFonts w:cs="Arial"/>
          <w:lang w:eastAsia="en-GB"/>
        </w:rPr>
      </w:pPr>
      <w:r>
        <w:rPr>
          <w:rFonts w:cs="Arial"/>
          <w:lang w:eastAsia="en-GB"/>
        </w:rPr>
        <w:t>1</w:t>
      </w:r>
      <w:r w:rsidR="00087C26">
        <w:rPr>
          <w:rFonts w:cs="Arial"/>
          <w:lang w:eastAsia="en-GB"/>
        </w:rPr>
        <w:t>2</w:t>
      </w:r>
      <w:r>
        <w:rPr>
          <w:rFonts w:cs="Arial"/>
          <w:lang w:eastAsia="en-GB"/>
        </w:rPr>
        <w:t>.</w:t>
      </w:r>
      <w:r w:rsidR="009307F7">
        <w:rPr>
          <w:rFonts w:cs="Arial"/>
          <w:lang w:eastAsia="en-GB"/>
        </w:rPr>
        <w:t xml:space="preserve">  </w:t>
      </w:r>
      <w:r>
        <w:rPr>
          <w:rFonts w:cs="Arial"/>
          <w:lang w:eastAsia="en-GB"/>
        </w:rPr>
        <w:t>T</w:t>
      </w:r>
      <w:r w:rsidR="00143871" w:rsidRPr="00E00BDE">
        <w:rPr>
          <w:rFonts w:cs="Arial"/>
          <w:lang w:eastAsia="en-GB"/>
        </w:rPr>
        <w:t xml:space="preserve">he </w:t>
      </w:r>
      <w:r w:rsidRPr="00E00BDE">
        <w:rPr>
          <w:rFonts w:cs="Arial"/>
          <w:lang w:eastAsia="en-GB"/>
        </w:rPr>
        <w:t xml:space="preserve">CDT </w:t>
      </w:r>
      <w:r w:rsidR="00143871" w:rsidRPr="00E00BDE">
        <w:rPr>
          <w:rFonts w:cs="Arial"/>
          <w:lang w:eastAsia="en-GB"/>
        </w:rPr>
        <w:t xml:space="preserve">programme </w:t>
      </w:r>
      <w:r w:rsidR="001F2ED7">
        <w:rPr>
          <w:rFonts w:cs="Arial"/>
          <w:lang w:eastAsia="en-GB"/>
        </w:rPr>
        <w:t xml:space="preserve">funds and </w:t>
      </w:r>
      <w:r w:rsidR="00CC6E3C" w:rsidRPr="00E00BDE">
        <w:rPr>
          <w:rFonts w:cs="Arial"/>
          <w:lang w:eastAsia="en-GB"/>
        </w:rPr>
        <w:t>support</w:t>
      </w:r>
      <w:r w:rsidR="001F2ED7">
        <w:rPr>
          <w:rFonts w:cs="Arial"/>
          <w:lang w:eastAsia="en-GB"/>
        </w:rPr>
        <w:t>s</w:t>
      </w:r>
      <w:r w:rsidR="00CC6E3C" w:rsidRPr="00E00BDE">
        <w:rPr>
          <w:rFonts w:cs="Arial"/>
          <w:lang w:eastAsia="en-GB"/>
        </w:rPr>
        <w:t xml:space="preserve"> </w:t>
      </w:r>
      <w:r w:rsidRPr="00E00BDE">
        <w:rPr>
          <w:rFonts w:cs="Arial"/>
          <w:lang w:eastAsia="en-GB"/>
        </w:rPr>
        <w:t>inclusivity</w:t>
      </w:r>
      <w:r w:rsidR="00CC6E3C" w:rsidRPr="00E00BDE">
        <w:rPr>
          <w:rFonts w:cs="Arial"/>
          <w:lang w:eastAsia="en-GB"/>
        </w:rPr>
        <w:t xml:space="preserve"> projects which </w:t>
      </w:r>
      <w:r w:rsidR="001F2ED7">
        <w:rPr>
          <w:rFonts w:cs="Arial"/>
          <w:lang w:eastAsia="en-GB"/>
        </w:rPr>
        <w:t xml:space="preserve">in turn </w:t>
      </w:r>
      <w:r w:rsidR="00CC6E3C" w:rsidRPr="00E00BDE">
        <w:rPr>
          <w:rFonts w:cs="Arial"/>
          <w:lang w:eastAsia="en-GB"/>
        </w:rPr>
        <w:t>improve</w:t>
      </w:r>
      <w:r>
        <w:rPr>
          <w:rFonts w:cs="Arial"/>
          <w:lang w:eastAsia="en-GB"/>
        </w:rPr>
        <w:t xml:space="preserve"> </w:t>
      </w:r>
    </w:p>
    <w:p w14:paraId="49A4E385" w14:textId="52B15019" w:rsidR="00E00BDE" w:rsidRDefault="00CC6E3C" w:rsidP="001F2ED7">
      <w:pPr>
        <w:spacing w:after="0" w:line="240" w:lineRule="auto"/>
        <w:rPr>
          <w:rFonts w:cs="Arial"/>
          <w:lang w:eastAsia="en-GB"/>
        </w:rPr>
      </w:pPr>
      <w:r w:rsidRPr="00E00BDE">
        <w:rPr>
          <w:rFonts w:cs="Arial"/>
          <w:lang w:eastAsia="en-GB"/>
        </w:rPr>
        <w:t>accessibility to public services</w:t>
      </w:r>
      <w:r w:rsidR="001F2ED7">
        <w:rPr>
          <w:rFonts w:cs="Arial"/>
          <w:lang w:eastAsia="en-GB"/>
        </w:rPr>
        <w:t>.</w:t>
      </w:r>
    </w:p>
    <w:p w14:paraId="40CC7B47" w14:textId="77777777" w:rsidR="00E00BDE" w:rsidRDefault="00E00BDE" w:rsidP="00E00BDE">
      <w:pPr>
        <w:spacing w:after="0" w:line="240" w:lineRule="auto"/>
        <w:rPr>
          <w:rFonts w:cs="Arial"/>
          <w:lang w:eastAsia="en-GB"/>
        </w:rPr>
      </w:pPr>
    </w:p>
    <w:p w14:paraId="255A7F54" w14:textId="49024EAD" w:rsidR="001F2ED7" w:rsidRDefault="00E00BDE" w:rsidP="001F2ED7">
      <w:pPr>
        <w:spacing w:after="0" w:line="240" w:lineRule="auto"/>
        <w:ind w:left="720" w:hanging="720"/>
        <w:rPr>
          <w:rFonts w:cs="Arial"/>
          <w:lang w:eastAsia="en-GB"/>
        </w:rPr>
      </w:pPr>
      <w:r>
        <w:rPr>
          <w:rFonts w:cs="Arial"/>
          <w:lang w:eastAsia="en-GB"/>
        </w:rPr>
        <w:t>1</w:t>
      </w:r>
      <w:r w:rsidR="00087C26">
        <w:rPr>
          <w:rFonts w:cs="Arial"/>
          <w:lang w:eastAsia="en-GB"/>
        </w:rPr>
        <w:t>3</w:t>
      </w:r>
      <w:r>
        <w:rPr>
          <w:rFonts w:cs="Arial"/>
          <w:lang w:eastAsia="en-GB"/>
        </w:rPr>
        <w:t>.</w:t>
      </w:r>
      <w:r w:rsidR="009307F7">
        <w:rPr>
          <w:rFonts w:cs="Arial"/>
          <w:lang w:eastAsia="en-GB"/>
        </w:rPr>
        <w:t xml:space="preserve">  </w:t>
      </w:r>
      <w:r>
        <w:rPr>
          <w:rFonts w:cs="Arial"/>
          <w:lang w:eastAsia="en-GB"/>
        </w:rPr>
        <w:t>T</w:t>
      </w:r>
      <w:r w:rsidR="00CC6E3C" w:rsidRPr="00E00BDE">
        <w:rPr>
          <w:rFonts w:cs="Arial"/>
          <w:lang w:eastAsia="en-GB"/>
        </w:rPr>
        <w:t xml:space="preserve">he </w:t>
      </w:r>
      <w:r>
        <w:rPr>
          <w:rFonts w:cs="Arial"/>
          <w:lang w:eastAsia="en-GB"/>
        </w:rPr>
        <w:t>CDT</w:t>
      </w:r>
      <w:r w:rsidR="00CC6E3C" w:rsidRPr="00E00BDE">
        <w:rPr>
          <w:rFonts w:cs="Arial"/>
          <w:lang w:eastAsia="en-GB"/>
        </w:rPr>
        <w:t xml:space="preserve"> programme seeks to ensure EDI aims are met operationally, for </w:t>
      </w:r>
    </w:p>
    <w:p w14:paraId="0B2D139A" w14:textId="7EA52899" w:rsidR="001F2ED7" w:rsidRDefault="00CC6E3C" w:rsidP="001F2ED7">
      <w:pPr>
        <w:spacing w:after="0" w:line="240" w:lineRule="auto"/>
        <w:ind w:left="720" w:hanging="720"/>
        <w:rPr>
          <w:rFonts w:cs="Arial"/>
          <w:lang w:eastAsia="en-GB"/>
        </w:rPr>
      </w:pPr>
      <w:r w:rsidRPr="00E00BDE">
        <w:rPr>
          <w:rFonts w:cs="Arial"/>
          <w:lang w:eastAsia="en-GB"/>
        </w:rPr>
        <w:t>example through recruitment practi</w:t>
      </w:r>
      <w:r w:rsidR="00082428">
        <w:rPr>
          <w:rFonts w:cs="Arial"/>
          <w:lang w:eastAsia="en-GB"/>
        </w:rPr>
        <w:t>c</w:t>
      </w:r>
      <w:r w:rsidRPr="00E00BDE">
        <w:rPr>
          <w:rFonts w:cs="Arial"/>
          <w:lang w:eastAsia="en-GB"/>
        </w:rPr>
        <w:t xml:space="preserve">es, </w:t>
      </w:r>
      <w:r w:rsidR="00E00BDE">
        <w:rPr>
          <w:rFonts w:cs="Arial"/>
          <w:lang w:eastAsia="en-GB"/>
        </w:rPr>
        <w:t xml:space="preserve">media accessibility, representation at events, </w:t>
      </w:r>
    </w:p>
    <w:p w14:paraId="2966703C" w14:textId="1D02B02B" w:rsidR="00143871" w:rsidRPr="00E00BDE" w:rsidRDefault="00E00BDE" w:rsidP="001F2ED7">
      <w:pPr>
        <w:spacing w:after="0" w:line="240" w:lineRule="auto"/>
        <w:ind w:left="720" w:hanging="720"/>
        <w:rPr>
          <w:rFonts w:cs="Arial"/>
          <w:lang w:eastAsia="en-GB"/>
        </w:rPr>
      </w:pPr>
      <w:r>
        <w:rPr>
          <w:rFonts w:cs="Arial"/>
          <w:lang w:eastAsia="en-GB"/>
        </w:rPr>
        <w:t xml:space="preserve">meetings, project boards and procurement panels.  </w:t>
      </w:r>
    </w:p>
    <w:p w14:paraId="75F6E599" w14:textId="77777777" w:rsidR="00300C67" w:rsidRDefault="00300C67" w:rsidP="00527D30">
      <w:pPr>
        <w:spacing w:after="0" w:line="240" w:lineRule="auto"/>
        <w:ind w:left="0" w:firstLine="0"/>
        <w:rPr>
          <w:rFonts w:cs="Arial"/>
          <w:b/>
          <w:bCs/>
          <w:lang w:eastAsia="en-GB"/>
        </w:rPr>
      </w:pPr>
    </w:p>
    <w:p w14:paraId="5D05BCAD" w14:textId="1BD31738" w:rsidR="00805B1C" w:rsidRDefault="00805B1C" w:rsidP="00527D30">
      <w:pPr>
        <w:spacing w:after="0" w:line="240" w:lineRule="auto"/>
        <w:ind w:left="0" w:firstLine="0"/>
        <w:rPr>
          <w:rFonts w:cs="Arial"/>
          <w:b/>
          <w:bCs/>
          <w:lang w:eastAsia="en-GB"/>
        </w:rPr>
      </w:pPr>
      <w:r w:rsidRPr="00371A02">
        <w:rPr>
          <w:rFonts w:cs="Arial"/>
          <w:b/>
          <w:bCs/>
          <w:lang w:eastAsia="en-GB"/>
        </w:rPr>
        <w:t>Financial implications</w:t>
      </w:r>
    </w:p>
    <w:p w14:paraId="42305AEC" w14:textId="570D6188" w:rsidR="0076322B" w:rsidRDefault="0076322B" w:rsidP="001F2ED7">
      <w:pPr>
        <w:spacing w:after="0" w:line="240" w:lineRule="auto"/>
        <w:ind w:left="0" w:firstLine="0"/>
        <w:rPr>
          <w:rFonts w:cs="Arial"/>
          <w:lang w:eastAsia="en-GB"/>
        </w:rPr>
      </w:pPr>
    </w:p>
    <w:p w14:paraId="3E71738E" w14:textId="724811EE" w:rsidR="001F2ED7" w:rsidRDefault="0076322B" w:rsidP="001F2ED7">
      <w:pPr>
        <w:spacing w:after="0" w:line="240" w:lineRule="auto"/>
        <w:ind w:left="0" w:firstLine="0"/>
        <w:rPr>
          <w:rFonts w:cs="Arial"/>
          <w:lang w:eastAsia="en-GB"/>
        </w:rPr>
      </w:pPr>
      <w:r>
        <w:rPr>
          <w:rFonts w:cs="Arial"/>
          <w:lang w:eastAsia="en-GB"/>
        </w:rPr>
        <w:t>1</w:t>
      </w:r>
      <w:r w:rsidR="00087C26">
        <w:rPr>
          <w:rFonts w:cs="Arial"/>
          <w:lang w:eastAsia="en-GB"/>
        </w:rPr>
        <w:t>5</w:t>
      </w:r>
      <w:r>
        <w:rPr>
          <w:rFonts w:cs="Arial"/>
          <w:lang w:eastAsia="en-GB"/>
        </w:rPr>
        <w:t xml:space="preserve">.  </w:t>
      </w:r>
      <w:r w:rsidR="001F2ED7">
        <w:rPr>
          <w:rFonts w:cs="Arial"/>
          <w:lang w:eastAsia="en-GB"/>
        </w:rPr>
        <w:t>T</w:t>
      </w:r>
      <w:r w:rsidR="00371422" w:rsidRPr="001F2ED7">
        <w:rPr>
          <w:rFonts w:cs="Arial"/>
          <w:lang w:eastAsia="en-GB"/>
        </w:rPr>
        <w:t xml:space="preserve">he </w:t>
      </w:r>
      <w:r w:rsidR="001F2ED7">
        <w:rPr>
          <w:rFonts w:cs="Arial"/>
          <w:lang w:eastAsia="en-GB"/>
        </w:rPr>
        <w:t>CDT</w:t>
      </w:r>
      <w:r w:rsidR="00371422" w:rsidRPr="001F2ED7">
        <w:rPr>
          <w:rFonts w:cs="Arial"/>
          <w:lang w:eastAsia="en-GB"/>
        </w:rPr>
        <w:t xml:space="preserve"> programme is delivered by the LGA </w:t>
      </w:r>
      <w:r w:rsidR="001F2ED7">
        <w:rPr>
          <w:rFonts w:cs="Arial"/>
          <w:lang w:eastAsia="en-GB"/>
        </w:rPr>
        <w:t xml:space="preserve">with funding from both DLUHC and the Cabinet Office. Both grants are for the period ending March 2022. The LGA has put forward a bid for further NCSP funding. </w:t>
      </w:r>
      <w:r w:rsidR="001F2ED7" w:rsidRPr="001F2ED7">
        <w:rPr>
          <w:rFonts w:cs="Arial"/>
          <w:lang w:eastAsia="en-GB"/>
        </w:rPr>
        <w:t xml:space="preserve">We expect clarity </w:t>
      </w:r>
      <w:r w:rsidR="001F2ED7">
        <w:rPr>
          <w:rFonts w:cs="Arial"/>
          <w:lang w:eastAsia="en-GB"/>
        </w:rPr>
        <w:t>on this funding in</w:t>
      </w:r>
      <w:r w:rsidR="001F2ED7" w:rsidRPr="001F2ED7">
        <w:rPr>
          <w:rFonts w:cs="Arial"/>
          <w:lang w:eastAsia="en-GB"/>
        </w:rPr>
        <w:t xml:space="preserve"> the weeks following SR21.</w:t>
      </w:r>
    </w:p>
    <w:p w14:paraId="2795813E" w14:textId="2D8BEA23" w:rsidR="0076322B" w:rsidRDefault="0076322B" w:rsidP="001F2ED7">
      <w:pPr>
        <w:spacing w:after="0" w:line="240" w:lineRule="auto"/>
        <w:ind w:left="0" w:firstLine="0"/>
        <w:rPr>
          <w:rFonts w:cs="Arial"/>
          <w:lang w:eastAsia="en-GB"/>
        </w:rPr>
      </w:pPr>
    </w:p>
    <w:p w14:paraId="687509E0" w14:textId="7336650B" w:rsidR="007771CB" w:rsidRPr="00371A02" w:rsidRDefault="00A01C3C" w:rsidP="00527D30">
      <w:pPr>
        <w:spacing w:after="0" w:line="240" w:lineRule="auto"/>
        <w:rPr>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371A02">
            <w:rPr>
              <w:rStyle w:val="Style6"/>
              <w:rFonts w:cs="Arial"/>
            </w:rPr>
            <w:t>Next steps</w:t>
          </w:r>
        </w:sdtContent>
      </w:sdt>
    </w:p>
    <w:p w14:paraId="1D85F00D" w14:textId="77777777" w:rsidR="00D42915" w:rsidRDefault="00D42915" w:rsidP="00527D30">
      <w:pPr>
        <w:spacing w:after="0" w:line="240" w:lineRule="auto"/>
        <w:rPr>
          <w:rFonts w:cs="Arial"/>
          <w:color w:val="000000"/>
        </w:rPr>
      </w:pPr>
    </w:p>
    <w:p w14:paraId="24BA206D" w14:textId="523851AE" w:rsidR="0010268A" w:rsidRDefault="0010268A" w:rsidP="00527D30">
      <w:pPr>
        <w:spacing w:after="0" w:line="240" w:lineRule="auto"/>
        <w:rPr>
          <w:rFonts w:cs="Arial"/>
          <w:color w:val="000000"/>
        </w:rPr>
      </w:pPr>
      <w:r>
        <w:rPr>
          <w:rFonts w:cs="Arial"/>
          <w:color w:val="000000"/>
        </w:rPr>
        <w:t>1</w:t>
      </w:r>
      <w:r w:rsidR="00087C26">
        <w:rPr>
          <w:rFonts w:cs="Arial"/>
          <w:color w:val="000000"/>
        </w:rPr>
        <w:t>6</w:t>
      </w:r>
      <w:r>
        <w:rPr>
          <w:rFonts w:cs="Arial"/>
          <w:color w:val="000000"/>
        </w:rPr>
        <w:t>.</w:t>
      </w:r>
      <w:r w:rsidR="009307F7">
        <w:rPr>
          <w:rFonts w:cs="Arial"/>
          <w:color w:val="000000"/>
        </w:rPr>
        <w:t xml:space="preserve">  </w:t>
      </w:r>
      <w:r>
        <w:rPr>
          <w:rFonts w:cs="Arial"/>
          <w:color w:val="000000"/>
        </w:rPr>
        <w:t xml:space="preserve">Beyond the delivery of this year’s programme of work, decisions on next steps will </w:t>
      </w:r>
    </w:p>
    <w:p w14:paraId="680FD4F6" w14:textId="3E2ECEA3" w:rsidR="001F2ED7" w:rsidRDefault="0010268A" w:rsidP="00527D30">
      <w:pPr>
        <w:spacing w:after="0" w:line="240" w:lineRule="auto"/>
        <w:rPr>
          <w:rFonts w:cs="Arial"/>
          <w:color w:val="000000"/>
        </w:rPr>
      </w:pPr>
      <w:r>
        <w:rPr>
          <w:rFonts w:cs="Arial"/>
          <w:color w:val="000000"/>
        </w:rPr>
        <w:t>not be made until we gain further clarity on the future of the programme.</w:t>
      </w:r>
    </w:p>
    <w:p w14:paraId="70368FC8" w14:textId="77777777" w:rsidR="001F2ED7" w:rsidRDefault="001F2ED7" w:rsidP="00527D30">
      <w:pPr>
        <w:spacing w:after="0" w:line="240" w:lineRule="auto"/>
        <w:rPr>
          <w:rFonts w:cs="Arial"/>
          <w:color w:val="000000"/>
        </w:rPr>
      </w:pPr>
    </w:p>
    <w:p w14:paraId="33CD9A2F" w14:textId="4CADA2BB" w:rsidR="00C2274D" w:rsidRDefault="00C2274D" w:rsidP="00283DCE">
      <w:pPr>
        <w:spacing w:after="0" w:line="240" w:lineRule="auto"/>
        <w:ind w:left="567" w:hanging="567"/>
        <w:rPr>
          <w:rFonts w:cs="Arial"/>
          <w:color w:val="000000"/>
        </w:rPr>
      </w:pPr>
    </w:p>
    <w:sectPr w:rsidR="00C2274D" w:rsidSect="00283DCE">
      <w:headerReference w:type="default" r:id="rId11"/>
      <w:footerReference w:type="default" r:id="rId12"/>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4F0C5" w14:textId="77777777" w:rsidR="00A01C3C" w:rsidRPr="00C803F3" w:rsidRDefault="00A01C3C" w:rsidP="00C803F3">
      <w:r>
        <w:separator/>
      </w:r>
    </w:p>
  </w:endnote>
  <w:endnote w:type="continuationSeparator" w:id="0">
    <w:p w14:paraId="7154704A" w14:textId="77777777" w:rsidR="00A01C3C" w:rsidRPr="00C803F3" w:rsidRDefault="00A01C3C" w:rsidP="00C803F3">
      <w:r>
        <w:continuationSeparator/>
      </w:r>
    </w:p>
  </w:endnote>
  <w:endnote w:type="continuationNotice" w:id="1">
    <w:p w14:paraId="68086ACE" w14:textId="77777777" w:rsidR="00A01C3C" w:rsidRDefault="00A01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326624"/>
      <w:docPartObj>
        <w:docPartGallery w:val="Page Numbers (Bottom of Page)"/>
        <w:docPartUnique/>
      </w:docPartObj>
    </w:sdtPr>
    <w:sdtEndPr>
      <w:rPr>
        <w:noProof/>
      </w:rPr>
    </w:sdtEndPr>
    <w:sdtContent>
      <w:p w14:paraId="53B81D80" w14:textId="77777777" w:rsidR="00283DCE" w:rsidRDefault="00283DCE" w:rsidP="00283DC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59508A5F" w14:textId="77777777" w:rsidR="00283DCE" w:rsidRDefault="00283DCE" w:rsidP="00283DCE">
        <w:pPr>
          <w:pStyle w:val="Footer"/>
          <w:jc w:val="center"/>
          <w:rPr>
            <w:noProof/>
          </w:rPr>
        </w:pPr>
      </w:p>
    </w:sdtContent>
  </w:sdt>
  <w:p w14:paraId="3E44312D" w14:textId="77777777" w:rsidR="003662E7" w:rsidRDefault="0036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03AC" w14:textId="77777777" w:rsidR="00A01C3C" w:rsidRPr="00C803F3" w:rsidRDefault="00A01C3C" w:rsidP="00C803F3">
      <w:r>
        <w:separator/>
      </w:r>
    </w:p>
  </w:footnote>
  <w:footnote w:type="continuationSeparator" w:id="0">
    <w:p w14:paraId="59CF86FA" w14:textId="77777777" w:rsidR="00A01C3C" w:rsidRPr="00C803F3" w:rsidRDefault="00A01C3C" w:rsidP="00C803F3">
      <w:r>
        <w:continuationSeparator/>
      </w:r>
    </w:p>
  </w:footnote>
  <w:footnote w:type="continuationNotice" w:id="1">
    <w:p w14:paraId="29451E65" w14:textId="77777777" w:rsidR="00A01C3C" w:rsidRDefault="00A01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7AC6" w14:textId="77777777" w:rsidR="003662E7" w:rsidRDefault="003662E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662E7" w:rsidRPr="00C25CA7" w14:paraId="30858CDA" w14:textId="77777777" w:rsidTr="000F69FB">
      <w:trPr>
        <w:trHeight w:val="416"/>
      </w:trPr>
      <w:tc>
        <w:tcPr>
          <w:tcW w:w="5812" w:type="dxa"/>
          <w:vMerge w:val="restart"/>
        </w:tcPr>
        <w:p w14:paraId="0B3FC3B1" w14:textId="77777777" w:rsidR="003662E7" w:rsidRPr="00C803F3" w:rsidRDefault="003662E7" w:rsidP="00C803F3">
          <w:r w:rsidRPr="00C803F3">
            <w:rPr>
              <w:noProof/>
              <w:lang w:eastAsia="en-GB"/>
            </w:rPr>
            <w:drawing>
              <wp:inline distT="0" distB="0" distL="0" distR="0" wp14:anchorId="0256D91B" wp14:editId="58D38FDD">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84314E6" w14:textId="0DCA9DFF" w:rsidR="003662E7" w:rsidRPr="00C803F3" w:rsidRDefault="003662E7" w:rsidP="00C95837">
              <w:r w:rsidRPr="003E1E6A">
                <w:rPr>
                  <w:b/>
                </w:rPr>
                <w:t>Improvement and Innovation Board</w:t>
              </w:r>
            </w:p>
          </w:tc>
        </w:sdtContent>
      </w:sdt>
    </w:tr>
    <w:tr w:rsidR="003662E7" w14:paraId="0BC35776" w14:textId="77777777" w:rsidTr="000F69FB">
      <w:trPr>
        <w:trHeight w:val="406"/>
      </w:trPr>
      <w:tc>
        <w:tcPr>
          <w:tcW w:w="5812" w:type="dxa"/>
          <w:vMerge/>
        </w:tcPr>
        <w:p w14:paraId="0E79641C" w14:textId="77777777" w:rsidR="003662E7" w:rsidRPr="00A627DD" w:rsidRDefault="003662E7" w:rsidP="00C803F3"/>
      </w:tc>
      <w:tc>
        <w:tcPr>
          <w:tcW w:w="4106" w:type="dxa"/>
        </w:tcPr>
        <w:sdt>
          <w:sdtPr>
            <w:alias w:val="Date"/>
            <w:tag w:val="Date"/>
            <w:id w:val="-488943452"/>
            <w:placeholder>
              <w:docPart w:val="32DC1CAF1B364D789C0BD642330250A8"/>
            </w:placeholder>
            <w:date w:fullDate="2021-10-07T00:00:00Z">
              <w:dateFormat w:val="dd MMMM yyyy"/>
              <w:lid w:val="en-GB"/>
              <w:storeMappedDataAs w:val="dateTime"/>
              <w:calendar w:val="gregorian"/>
            </w:date>
          </w:sdtPr>
          <w:sdtEndPr/>
          <w:sdtContent>
            <w:p w14:paraId="620242A3" w14:textId="0C8FDFD1" w:rsidR="003662E7" w:rsidRPr="00C803F3" w:rsidRDefault="003077C2" w:rsidP="00EF01DB">
              <w:r>
                <w:t>07 October 2021</w:t>
              </w:r>
            </w:p>
          </w:sdtContent>
        </w:sdt>
      </w:tc>
    </w:tr>
    <w:tr w:rsidR="003662E7" w:rsidRPr="00C25CA7" w14:paraId="3C7C1D80" w14:textId="77777777" w:rsidTr="000F69FB">
      <w:trPr>
        <w:trHeight w:val="89"/>
      </w:trPr>
      <w:tc>
        <w:tcPr>
          <w:tcW w:w="5812" w:type="dxa"/>
          <w:vMerge/>
        </w:tcPr>
        <w:p w14:paraId="5FFF0116" w14:textId="77777777" w:rsidR="003662E7" w:rsidRPr="00A627DD" w:rsidRDefault="003662E7" w:rsidP="00C803F3"/>
      </w:tc>
      <w:tc>
        <w:tcPr>
          <w:tcW w:w="4106" w:type="dxa"/>
        </w:tcPr>
        <w:p w14:paraId="54D9A42C" w14:textId="1063BB1A" w:rsidR="003662E7" w:rsidRPr="00C803F3" w:rsidRDefault="003662E7" w:rsidP="00C803F3"/>
      </w:tc>
    </w:tr>
  </w:tbl>
  <w:p w14:paraId="00849876" w14:textId="77777777" w:rsidR="003662E7" w:rsidRDefault="0036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73A"/>
    <w:multiLevelType w:val="hybridMultilevel"/>
    <w:tmpl w:val="E456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3E1C"/>
    <w:multiLevelType w:val="hybridMultilevel"/>
    <w:tmpl w:val="DC86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429B"/>
    <w:multiLevelType w:val="multilevel"/>
    <w:tmpl w:val="EA5ED1CE"/>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067D2"/>
    <w:multiLevelType w:val="multilevel"/>
    <w:tmpl w:val="7FEAA45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AA4AAA"/>
    <w:multiLevelType w:val="hybridMultilevel"/>
    <w:tmpl w:val="8CF073E6"/>
    <w:lvl w:ilvl="0" w:tplc="7578E298">
      <w:start w:val="10"/>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39020C3"/>
    <w:multiLevelType w:val="hybridMultilevel"/>
    <w:tmpl w:val="CFFC7682"/>
    <w:lvl w:ilvl="0" w:tplc="C7ACA2CA">
      <w:start w:val="2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3E43EE"/>
    <w:multiLevelType w:val="hybridMultilevel"/>
    <w:tmpl w:val="795EA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5E1B53"/>
    <w:multiLevelType w:val="hybridMultilevel"/>
    <w:tmpl w:val="D49C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3772B"/>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994CB7"/>
    <w:multiLevelType w:val="hybridMultilevel"/>
    <w:tmpl w:val="B49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514C9"/>
    <w:multiLevelType w:val="hybridMultilevel"/>
    <w:tmpl w:val="30BE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D7247"/>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DF6B85"/>
    <w:multiLevelType w:val="multilevel"/>
    <w:tmpl w:val="2182E2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F51DE5"/>
    <w:multiLevelType w:val="multilevel"/>
    <w:tmpl w:val="FFCA7B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CE157E"/>
    <w:multiLevelType w:val="hybridMultilevel"/>
    <w:tmpl w:val="60A0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2A65"/>
    <w:multiLevelType w:val="multilevel"/>
    <w:tmpl w:val="3C96A646"/>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EA11AF"/>
    <w:multiLevelType w:val="multilevel"/>
    <w:tmpl w:val="585C1FB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16681C"/>
    <w:multiLevelType w:val="multilevel"/>
    <w:tmpl w:val="70944574"/>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522DAA"/>
    <w:multiLevelType w:val="multilevel"/>
    <w:tmpl w:val="12E0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0A7105"/>
    <w:multiLevelType w:val="hybridMultilevel"/>
    <w:tmpl w:val="36F608DA"/>
    <w:lvl w:ilvl="0" w:tplc="EB82639C">
      <w:start w:val="1"/>
      <w:numFmt w:val="decimal"/>
      <w:lvlText w:val="%1."/>
      <w:lvlJc w:val="left"/>
      <w:pPr>
        <w:tabs>
          <w:tab w:val="num" w:pos="159"/>
        </w:tabs>
        <w:ind w:left="159" w:hanging="360"/>
      </w:pPr>
    </w:lvl>
    <w:lvl w:ilvl="1" w:tplc="C5D64B4A" w:tentative="1">
      <w:start w:val="1"/>
      <w:numFmt w:val="decimal"/>
      <w:lvlText w:val="%2."/>
      <w:lvlJc w:val="left"/>
      <w:pPr>
        <w:tabs>
          <w:tab w:val="num" w:pos="879"/>
        </w:tabs>
        <w:ind w:left="879" w:hanging="360"/>
      </w:pPr>
    </w:lvl>
    <w:lvl w:ilvl="2" w:tplc="DC38D91A" w:tentative="1">
      <w:start w:val="1"/>
      <w:numFmt w:val="decimal"/>
      <w:lvlText w:val="%3."/>
      <w:lvlJc w:val="left"/>
      <w:pPr>
        <w:tabs>
          <w:tab w:val="num" w:pos="1599"/>
        </w:tabs>
        <w:ind w:left="1599" w:hanging="360"/>
      </w:pPr>
    </w:lvl>
    <w:lvl w:ilvl="3" w:tplc="52DC1E1A" w:tentative="1">
      <w:start w:val="1"/>
      <w:numFmt w:val="decimal"/>
      <w:lvlText w:val="%4."/>
      <w:lvlJc w:val="left"/>
      <w:pPr>
        <w:tabs>
          <w:tab w:val="num" w:pos="2319"/>
        </w:tabs>
        <w:ind w:left="2319" w:hanging="360"/>
      </w:pPr>
    </w:lvl>
    <w:lvl w:ilvl="4" w:tplc="4154C3E4" w:tentative="1">
      <w:start w:val="1"/>
      <w:numFmt w:val="decimal"/>
      <w:lvlText w:val="%5."/>
      <w:lvlJc w:val="left"/>
      <w:pPr>
        <w:tabs>
          <w:tab w:val="num" w:pos="3039"/>
        </w:tabs>
        <w:ind w:left="3039" w:hanging="360"/>
      </w:pPr>
    </w:lvl>
    <w:lvl w:ilvl="5" w:tplc="B8E825AA" w:tentative="1">
      <w:start w:val="1"/>
      <w:numFmt w:val="decimal"/>
      <w:lvlText w:val="%6."/>
      <w:lvlJc w:val="left"/>
      <w:pPr>
        <w:tabs>
          <w:tab w:val="num" w:pos="3759"/>
        </w:tabs>
        <w:ind w:left="3759" w:hanging="360"/>
      </w:pPr>
    </w:lvl>
    <w:lvl w:ilvl="6" w:tplc="2CF62128" w:tentative="1">
      <w:start w:val="1"/>
      <w:numFmt w:val="decimal"/>
      <w:lvlText w:val="%7."/>
      <w:lvlJc w:val="left"/>
      <w:pPr>
        <w:tabs>
          <w:tab w:val="num" w:pos="4479"/>
        </w:tabs>
        <w:ind w:left="4479" w:hanging="360"/>
      </w:pPr>
    </w:lvl>
    <w:lvl w:ilvl="7" w:tplc="46967D92" w:tentative="1">
      <w:start w:val="1"/>
      <w:numFmt w:val="decimal"/>
      <w:lvlText w:val="%8."/>
      <w:lvlJc w:val="left"/>
      <w:pPr>
        <w:tabs>
          <w:tab w:val="num" w:pos="5199"/>
        </w:tabs>
        <w:ind w:left="5199" w:hanging="360"/>
      </w:pPr>
    </w:lvl>
    <w:lvl w:ilvl="8" w:tplc="B8481F36" w:tentative="1">
      <w:start w:val="1"/>
      <w:numFmt w:val="decimal"/>
      <w:lvlText w:val="%9."/>
      <w:lvlJc w:val="left"/>
      <w:pPr>
        <w:tabs>
          <w:tab w:val="num" w:pos="5919"/>
        </w:tabs>
        <w:ind w:left="5919" w:hanging="360"/>
      </w:pPr>
    </w:lvl>
  </w:abstractNum>
  <w:abstractNum w:abstractNumId="20" w15:restartNumberingAfterBreak="0">
    <w:nsid w:val="4CA231BE"/>
    <w:multiLevelType w:val="multilevel"/>
    <w:tmpl w:val="217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42B25"/>
    <w:multiLevelType w:val="multilevel"/>
    <w:tmpl w:val="E62A5D7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C362C3"/>
    <w:multiLevelType w:val="multilevel"/>
    <w:tmpl w:val="55E2278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237F1D"/>
    <w:multiLevelType w:val="multilevel"/>
    <w:tmpl w:val="96084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5338FE"/>
    <w:multiLevelType w:val="hybridMultilevel"/>
    <w:tmpl w:val="2C9E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A23CD"/>
    <w:multiLevelType w:val="hybridMultilevel"/>
    <w:tmpl w:val="6970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52593"/>
    <w:multiLevelType w:val="multilevel"/>
    <w:tmpl w:val="5AE0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0A7B2B"/>
    <w:multiLevelType w:val="hybridMultilevel"/>
    <w:tmpl w:val="D38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443D75"/>
    <w:multiLevelType w:val="multilevel"/>
    <w:tmpl w:val="C03A1B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A32418"/>
    <w:multiLevelType w:val="hybridMultilevel"/>
    <w:tmpl w:val="D9B81004"/>
    <w:lvl w:ilvl="0" w:tplc="AB1CEE7E">
      <w:start w:val="1"/>
      <w:numFmt w:val="upperLetter"/>
      <w:lvlText w:val="%1."/>
      <w:lvlJc w:val="left"/>
      <w:pPr>
        <w:ind w:left="1069" w:hanging="360"/>
      </w:pPr>
      <w:rPr>
        <w:rFonts w:ascii="Arial" w:eastAsiaTheme="minorHAnsi" w:hAnsi="Arial" w:cs="Arial"/>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8"/>
  </w:num>
  <w:num w:numId="2">
    <w:abstractNumId w:val="15"/>
  </w:num>
  <w:num w:numId="3">
    <w:abstractNumId w:val="11"/>
  </w:num>
  <w:num w:numId="4">
    <w:abstractNumId w:val="17"/>
  </w:num>
  <w:num w:numId="5">
    <w:abstractNumId w:val="9"/>
  </w:num>
  <w:num w:numId="6">
    <w:abstractNumId w:val="1"/>
  </w:num>
  <w:num w:numId="7">
    <w:abstractNumId w:val="26"/>
    <w:lvlOverride w:ilvl="0">
      <w:lvl w:ilvl="0">
        <w:numFmt w:val="lowerLetter"/>
        <w:lvlText w:val="%1."/>
        <w:lvlJc w:val="left"/>
      </w:lvl>
    </w:lvlOverride>
  </w:num>
  <w:num w:numId="8">
    <w:abstractNumId w:val="12"/>
  </w:num>
  <w:num w:numId="9">
    <w:abstractNumId w:val="20"/>
  </w:num>
  <w:num w:numId="10">
    <w:abstractNumId w:val="23"/>
  </w:num>
  <w:num w:numId="11">
    <w:abstractNumId w:val="18"/>
  </w:num>
  <w:num w:numId="12">
    <w:abstractNumId w:val="13"/>
  </w:num>
  <w:num w:numId="13">
    <w:abstractNumId w:val="22"/>
  </w:num>
  <w:num w:numId="14">
    <w:abstractNumId w:val="21"/>
  </w:num>
  <w:num w:numId="15">
    <w:abstractNumId w:val="16"/>
  </w:num>
  <w:num w:numId="16">
    <w:abstractNumId w:val="28"/>
  </w:num>
  <w:num w:numId="17">
    <w:abstractNumId w:val="3"/>
  </w:num>
  <w:num w:numId="18">
    <w:abstractNumId w:val="2"/>
  </w:num>
  <w:num w:numId="19">
    <w:abstractNumId w:val="25"/>
  </w:num>
  <w:num w:numId="20">
    <w:abstractNumId w:val="14"/>
  </w:num>
  <w:num w:numId="21">
    <w:abstractNumId w:val="7"/>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4"/>
  </w:num>
  <w:num w:numId="27">
    <w:abstractNumId w:val="5"/>
  </w:num>
  <w:num w:numId="28">
    <w:abstractNumId w:val="19"/>
  </w:num>
  <w:num w:numId="29">
    <w:abstractNumId w:val="24"/>
  </w:num>
  <w:num w:numId="30">
    <w:abstractNumId w:val="10"/>
  </w:num>
  <w:num w:numId="31">
    <w:abstractNumId w:val="27"/>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22E9"/>
    <w:rsid w:val="0000392B"/>
    <w:rsid w:val="00016097"/>
    <w:rsid w:val="00016EDF"/>
    <w:rsid w:val="00020734"/>
    <w:rsid w:val="00021E3F"/>
    <w:rsid w:val="0002272D"/>
    <w:rsid w:val="000228D2"/>
    <w:rsid w:val="00025C42"/>
    <w:rsid w:val="000279E1"/>
    <w:rsid w:val="00033AF7"/>
    <w:rsid w:val="00050434"/>
    <w:rsid w:val="000528D5"/>
    <w:rsid w:val="00052ABC"/>
    <w:rsid w:val="00065C7D"/>
    <w:rsid w:val="00073F28"/>
    <w:rsid w:val="000753C2"/>
    <w:rsid w:val="00075EAF"/>
    <w:rsid w:val="00082428"/>
    <w:rsid w:val="0008340D"/>
    <w:rsid w:val="0008500C"/>
    <w:rsid w:val="00087C26"/>
    <w:rsid w:val="00090ECD"/>
    <w:rsid w:val="000941FE"/>
    <w:rsid w:val="000953FA"/>
    <w:rsid w:val="000A1557"/>
    <w:rsid w:val="000B00F3"/>
    <w:rsid w:val="000B416A"/>
    <w:rsid w:val="000B5571"/>
    <w:rsid w:val="000B7F48"/>
    <w:rsid w:val="000D3DE5"/>
    <w:rsid w:val="000E7DF5"/>
    <w:rsid w:val="000F0F5B"/>
    <w:rsid w:val="000F69FB"/>
    <w:rsid w:val="0010268A"/>
    <w:rsid w:val="00103E65"/>
    <w:rsid w:val="00111972"/>
    <w:rsid w:val="001278DB"/>
    <w:rsid w:val="00127F85"/>
    <w:rsid w:val="00131FA4"/>
    <w:rsid w:val="001342DE"/>
    <w:rsid w:val="0013639B"/>
    <w:rsid w:val="001405F7"/>
    <w:rsid w:val="00140B1D"/>
    <w:rsid w:val="00143318"/>
    <w:rsid w:val="00143871"/>
    <w:rsid w:val="00152F2C"/>
    <w:rsid w:val="00153500"/>
    <w:rsid w:val="001551B1"/>
    <w:rsid w:val="00155475"/>
    <w:rsid w:val="00157FBD"/>
    <w:rsid w:val="001647ED"/>
    <w:rsid w:val="001661B6"/>
    <w:rsid w:val="001715B8"/>
    <w:rsid w:val="001751B2"/>
    <w:rsid w:val="001755C3"/>
    <w:rsid w:val="00177019"/>
    <w:rsid w:val="00180E50"/>
    <w:rsid w:val="001A1956"/>
    <w:rsid w:val="001B2DCE"/>
    <w:rsid w:val="001B36CE"/>
    <w:rsid w:val="001B51E9"/>
    <w:rsid w:val="001C0BD3"/>
    <w:rsid w:val="001C29DD"/>
    <w:rsid w:val="001C6B29"/>
    <w:rsid w:val="001C7AA8"/>
    <w:rsid w:val="001D353A"/>
    <w:rsid w:val="001D5D64"/>
    <w:rsid w:val="001D6204"/>
    <w:rsid w:val="001D7BB2"/>
    <w:rsid w:val="001E5ADF"/>
    <w:rsid w:val="001E5B60"/>
    <w:rsid w:val="001E66A9"/>
    <w:rsid w:val="001F2229"/>
    <w:rsid w:val="001F2ED7"/>
    <w:rsid w:val="00210880"/>
    <w:rsid w:val="00217C85"/>
    <w:rsid w:val="00220A30"/>
    <w:rsid w:val="00237490"/>
    <w:rsid w:val="002539E9"/>
    <w:rsid w:val="00253F05"/>
    <w:rsid w:val="00260568"/>
    <w:rsid w:val="00260660"/>
    <w:rsid w:val="00270C6E"/>
    <w:rsid w:val="0027319A"/>
    <w:rsid w:val="002825CF"/>
    <w:rsid w:val="00283DCE"/>
    <w:rsid w:val="00287410"/>
    <w:rsid w:val="00297B5C"/>
    <w:rsid w:val="002B0745"/>
    <w:rsid w:val="002B2A2E"/>
    <w:rsid w:val="002B32B5"/>
    <w:rsid w:val="002C68F2"/>
    <w:rsid w:val="002C691B"/>
    <w:rsid w:val="002E75FC"/>
    <w:rsid w:val="00300C67"/>
    <w:rsid w:val="00301A51"/>
    <w:rsid w:val="00302BA3"/>
    <w:rsid w:val="003049F5"/>
    <w:rsid w:val="003077C2"/>
    <w:rsid w:val="00315ECE"/>
    <w:rsid w:val="003167B2"/>
    <w:rsid w:val="00322DC1"/>
    <w:rsid w:val="00324083"/>
    <w:rsid w:val="003245E4"/>
    <w:rsid w:val="0033683E"/>
    <w:rsid w:val="00342D80"/>
    <w:rsid w:val="00345CBD"/>
    <w:rsid w:val="003561C7"/>
    <w:rsid w:val="00357AC2"/>
    <w:rsid w:val="0036095F"/>
    <w:rsid w:val="003662E7"/>
    <w:rsid w:val="00371422"/>
    <w:rsid w:val="00371A02"/>
    <w:rsid w:val="00375D06"/>
    <w:rsid w:val="00381A82"/>
    <w:rsid w:val="00394CAD"/>
    <w:rsid w:val="00397640"/>
    <w:rsid w:val="00397E95"/>
    <w:rsid w:val="003B167E"/>
    <w:rsid w:val="003C15EF"/>
    <w:rsid w:val="003C4A5A"/>
    <w:rsid w:val="003C4D3E"/>
    <w:rsid w:val="003C5161"/>
    <w:rsid w:val="003D03E5"/>
    <w:rsid w:val="003D4D23"/>
    <w:rsid w:val="003D704E"/>
    <w:rsid w:val="003D7B8F"/>
    <w:rsid w:val="003E1E6A"/>
    <w:rsid w:val="003E206A"/>
    <w:rsid w:val="003F4309"/>
    <w:rsid w:val="003F5C37"/>
    <w:rsid w:val="004010BD"/>
    <w:rsid w:val="00402784"/>
    <w:rsid w:val="00402A55"/>
    <w:rsid w:val="0040383F"/>
    <w:rsid w:val="0040791B"/>
    <w:rsid w:val="00411F14"/>
    <w:rsid w:val="00413BEB"/>
    <w:rsid w:val="00427402"/>
    <w:rsid w:val="0043335F"/>
    <w:rsid w:val="00434B7B"/>
    <w:rsid w:val="00450BDF"/>
    <w:rsid w:val="00455A46"/>
    <w:rsid w:val="0046666D"/>
    <w:rsid w:val="004673C5"/>
    <w:rsid w:val="00486F20"/>
    <w:rsid w:val="004B45B1"/>
    <w:rsid w:val="004B717D"/>
    <w:rsid w:val="004C6470"/>
    <w:rsid w:val="004D08A8"/>
    <w:rsid w:val="004D29D5"/>
    <w:rsid w:val="004E1C1A"/>
    <w:rsid w:val="004E581B"/>
    <w:rsid w:val="004F3ED3"/>
    <w:rsid w:val="00507223"/>
    <w:rsid w:val="0051438B"/>
    <w:rsid w:val="00521E4C"/>
    <w:rsid w:val="00522816"/>
    <w:rsid w:val="00526A72"/>
    <w:rsid w:val="00527D30"/>
    <w:rsid w:val="0053283B"/>
    <w:rsid w:val="00544385"/>
    <w:rsid w:val="00576D79"/>
    <w:rsid w:val="0058131E"/>
    <w:rsid w:val="00592CDC"/>
    <w:rsid w:val="005976E7"/>
    <w:rsid w:val="005B0E34"/>
    <w:rsid w:val="005C0305"/>
    <w:rsid w:val="005C131F"/>
    <w:rsid w:val="005C3826"/>
    <w:rsid w:val="005D1617"/>
    <w:rsid w:val="005D3ADF"/>
    <w:rsid w:val="005D48EB"/>
    <w:rsid w:val="005D4EAA"/>
    <w:rsid w:val="005E4372"/>
    <w:rsid w:val="005E4F99"/>
    <w:rsid w:val="005E6973"/>
    <w:rsid w:val="005E6D24"/>
    <w:rsid w:val="006023EB"/>
    <w:rsid w:val="00606A16"/>
    <w:rsid w:val="006118AD"/>
    <w:rsid w:val="0061232D"/>
    <w:rsid w:val="006222AA"/>
    <w:rsid w:val="006232C8"/>
    <w:rsid w:val="006235E3"/>
    <w:rsid w:val="00626247"/>
    <w:rsid w:val="0063545F"/>
    <w:rsid w:val="00643E5C"/>
    <w:rsid w:val="00650736"/>
    <w:rsid w:val="00653284"/>
    <w:rsid w:val="00662EE9"/>
    <w:rsid w:val="00665BC4"/>
    <w:rsid w:val="0067680B"/>
    <w:rsid w:val="006828B2"/>
    <w:rsid w:val="00686DB2"/>
    <w:rsid w:val="00690112"/>
    <w:rsid w:val="0069760A"/>
    <w:rsid w:val="006A6A69"/>
    <w:rsid w:val="006B3E01"/>
    <w:rsid w:val="006B4870"/>
    <w:rsid w:val="006D11E2"/>
    <w:rsid w:val="006D396F"/>
    <w:rsid w:val="006D6E83"/>
    <w:rsid w:val="006E0E02"/>
    <w:rsid w:val="006E1E9D"/>
    <w:rsid w:val="006E3414"/>
    <w:rsid w:val="006E3C54"/>
    <w:rsid w:val="006F37AB"/>
    <w:rsid w:val="006F5FAC"/>
    <w:rsid w:val="006F66BE"/>
    <w:rsid w:val="00700828"/>
    <w:rsid w:val="00712C86"/>
    <w:rsid w:val="0072276E"/>
    <w:rsid w:val="00722D0A"/>
    <w:rsid w:val="00725907"/>
    <w:rsid w:val="0072685C"/>
    <w:rsid w:val="0074510E"/>
    <w:rsid w:val="007501F3"/>
    <w:rsid w:val="007622BA"/>
    <w:rsid w:val="0076322B"/>
    <w:rsid w:val="00765079"/>
    <w:rsid w:val="00770912"/>
    <w:rsid w:val="007771CB"/>
    <w:rsid w:val="00781B4C"/>
    <w:rsid w:val="00782D50"/>
    <w:rsid w:val="00790CF5"/>
    <w:rsid w:val="00794C5B"/>
    <w:rsid w:val="00795393"/>
    <w:rsid w:val="00795C95"/>
    <w:rsid w:val="007B52CA"/>
    <w:rsid w:val="007C5378"/>
    <w:rsid w:val="007C72B7"/>
    <w:rsid w:val="007D0427"/>
    <w:rsid w:val="007D0731"/>
    <w:rsid w:val="007D1E1A"/>
    <w:rsid w:val="007D1E8D"/>
    <w:rsid w:val="007D2641"/>
    <w:rsid w:val="007E24AC"/>
    <w:rsid w:val="007E3373"/>
    <w:rsid w:val="007E5E09"/>
    <w:rsid w:val="007E724E"/>
    <w:rsid w:val="007F0C40"/>
    <w:rsid w:val="007F3A36"/>
    <w:rsid w:val="007F6F97"/>
    <w:rsid w:val="007F77FE"/>
    <w:rsid w:val="007F7C84"/>
    <w:rsid w:val="00802AA8"/>
    <w:rsid w:val="008043FF"/>
    <w:rsid w:val="00805B1C"/>
    <w:rsid w:val="0080661C"/>
    <w:rsid w:val="0080721E"/>
    <w:rsid w:val="00813944"/>
    <w:rsid w:val="00815CE3"/>
    <w:rsid w:val="0082150C"/>
    <w:rsid w:val="0082250F"/>
    <w:rsid w:val="00822CB8"/>
    <w:rsid w:val="00824A5B"/>
    <w:rsid w:val="008303CD"/>
    <w:rsid w:val="00834F58"/>
    <w:rsid w:val="00841BA9"/>
    <w:rsid w:val="00847130"/>
    <w:rsid w:val="00847B2B"/>
    <w:rsid w:val="00854BCB"/>
    <w:rsid w:val="00857EF7"/>
    <w:rsid w:val="0087033D"/>
    <w:rsid w:val="00872C98"/>
    <w:rsid w:val="00873A70"/>
    <w:rsid w:val="00875AEC"/>
    <w:rsid w:val="00884729"/>
    <w:rsid w:val="00891AE9"/>
    <w:rsid w:val="00893746"/>
    <w:rsid w:val="00895926"/>
    <w:rsid w:val="00897BCF"/>
    <w:rsid w:val="008A142E"/>
    <w:rsid w:val="008A259A"/>
    <w:rsid w:val="008A726E"/>
    <w:rsid w:val="008B1AA2"/>
    <w:rsid w:val="008B62A1"/>
    <w:rsid w:val="008B635C"/>
    <w:rsid w:val="008B6D89"/>
    <w:rsid w:val="008B7921"/>
    <w:rsid w:val="008C001E"/>
    <w:rsid w:val="008C4C03"/>
    <w:rsid w:val="008C52EA"/>
    <w:rsid w:val="008C5559"/>
    <w:rsid w:val="008D13C4"/>
    <w:rsid w:val="008D2E8D"/>
    <w:rsid w:val="008D55EF"/>
    <w:rsid w:val="008E3496"/>
    <w:rsid w:val="008E7711"/>
    <w:rsid w:val="0091539D"/>
    <w:rsid w:val="00916068"/>
    <w:rsid w:val="009307F7"/>
    <w:rsid w:val="00930E52"/>
    <w:rsid w:val="00946E33"/>
    <w:rsid w:val="00952590"/>
    <w:rsid w:val="00956383"/>
    <w:rsid w:val="00957CD9"/>
    <w:rsid w:val="00962E28"/>
    <w:rsid w:val="00971300"/>
    <w:rsid w:val="009730BF"/>
    <w:rsid w:val="00974BDD"/>
    <w:rsid w:val="00974C71"/>
    <w:rsid w:val="00974DCE"/>
    <w:rsid w:val="009A1DF0"/>
    <w:rsid w:val="009B0C4C"/>
    <w:rsid w:val="009B1AA8"/>
    <w:rsid w:val="009B3153"/>
    <w:rsid w:val="009B533D"/>
    <w:rsid w:val="009B6F95"/>
    <w:rsid w:val="009C449D"/>
    <w:rsid w:val="009C4FE2"/>
    <w:rsid w:val="009C72F1"/>
    <w:rsid w:val="009D42FF"/>
    <w:rsid w:val="009D54FB"/>
    <w:rsid w:val="009E42F0"/>
    <w:rsid w:val="009E611C"/>
    <w:rsid w:val="009F673B"/>
    <w:rsid w:val="00A01C3C"/>
    <w:rsid w:val="00A0492B"/>
    <w:rsid w:val="00A1710E"/>
    <w:rsid w:val="00A21E5F"/>
    <w:rsid w:val="00A32DDC"/>
    <w:rsid w:val="00A36A47"/>
    <w:rsid w:val="00A430F4"/>
    <w:rsid w:val="00A51BCF"/>
    <w:rsid w:val="00A65377"/>
    <w:rsid w:val="00A65AEA"/>
    <w:rsid w:val="00A77A82"/>
    <w:rsid w:val="00A8469F"/>
    <w:rsid w:val="00A8787E"/>
    <w:rsid w:val="00A93C64"/>
    <w:rsid w:val="00A962BE"/>
    <w:rsid w:val="00A96DEF"/>
    <w:rsid w:val="00AA013E"/>
    <w:rsid w:val="00AA07BE"/>
    <w:rsid w:val="00AA375F"/>
    <w:rsid w:val="00AB53EF"/>
    <w:rsid w:val="00AC508A"/>
    <w:rsid w:val="00AC67F6"/>
    <w:rsid w:val="00AE0A36"/>
    <w:rsid w:val="00AE296E"/>
    <w:rsid w:val="00AF21DD"/>
    <w:rsid w:val="00AF4CCB"/>
    <w:rsid w:val="00AF6740"/>
    <w:rsid w:val="00B0475D"/>
    <w:rsid w:val="00B1043D"/>
    <w:rsid w:val="00B17C4B"/>
    <w:rsid w:val="00B272E0"/>
    <w:rsid w:val="00B417B9"/>
    <w:rsid w:val="00B44133"/>
    <w:rsid w:val="00B518B6"/>
    <w:rsid w:val="00B57DCC"/>
    <w:rsid w:val="00B76942"/>
    <w:rsid w:val="00B76EFA"/>
    <w:rsid w:val="00B7786A"/>
    <w:rsid w:val="00B80DB8"/>
    <w:rsid w:val="00B843E8"/>
    <w:rsid w:val="00B84F31"/>
    <w:rsid w:val="00B940F4"/>
    <w:rsid w:val="00BA5105"/>
    <w:rsid w:val="00BB6074"/>
    <w:rsid w:val="00BC43A6"/>
    <w:rsid w:val="00BD5F6A"/>
    <w:rsid w:val="00BD63E9"/>
    <w:rsid w:val="00BE3113"/>
    <w:rsid w:val="00C06277"/>
    <w:rsid w:val="00C13077"/>
    <w:rsid w:val="00C14447"/>
    <w:rsid w:val="00C1691D"/>
    <w:rsid w:val="00C2274D"/>
    <w:rsid w:val="00C23424"/>
    <w:rsid w:val="00C2471E"/>
    <w:rsid w:val="00C24CA3"/>
    <w:rsid w:val="00C25D42"/>
    <w:rsid w:val="00C30301"/>
    <w:rsid w:val="00C33536"/>
    <w:rsid w:val="00C34925"/>
    <w:rsid w:val="00C45D68"/>
    <w:rsid w:val="00C54464"/>
    <w:rsid w:val="00C54576"/>
    <w:rsid w:val="00C558E6"/>
    <w:rsid w:val="00C60772"/>
    <w:rsid w:val="00C65194"/>
    <w:rsid w:val="00C803F3"/>
    <w:rsid w:val="00C8294D"/>
    <w:rsid w:val="00C92EBC"/>
    <w:rsid w:val="00C95837"/>
    <w:rsid w:val="00CA5C98"/>
    <w:rsid w:val="00CA6CC1"/>
    <w:rsid w:val="00CB125A"/>
    <w:rsid w:val="00CB40AA"/>
    <w:rsid w:val="00CB7C2B"/>
    <w:rsid w:val="00CC2020"/>
    <w:rsid w:val="00CC58E8"/>
    <w:rsid w:val="00CC6E3C"/>
    <w:rsid w:val="00CD0B60"/>
    <w:rsid w:val="00CD4825"/>
    <w:rsid w:val="00CD540D"/>
    <w:rsid w:val="00CE1BD8"/>
    <w:rsid w:val="00CE2751"/>
    <w:rsid w:val="00CE38D9"/>
    <w:rsid w:val="00CE6DDE"/>
    <w:rsid w:val="00CF7EBF"/>
    <w:rsid w:val="00D00116"/>
    <w:rsid w:val="00D01E1D"/>
    <w:rsid w:val="00D028C5"/>
    <w:rsid w:val="00D06492"/>
    <w:rsid w:val="00D0659E"/>
    <w:rsid w:val="00D113AD"/>
    <w:rsid w:val="00D1195F"/>
    <w:rsid w:val="00D13761"/>
    <w:rsid w:val="00D3197B"/>
    <w:rsid w:val="00D3255A"/>
    <w:rsid w:val="00D32F11"/>
    <w:rsid w:val="00D33D31"/>
    <w:rsid w:val="00D42915"/>
    <w:rsid w:val="00D42941"/>
    <w:rsid w:val="00D4333C"/>
    <w:rsid w:val="00D45B4D"/>
    <w:rsid w:val="00D46762"/>
    <w:rsid w:val="00D53711"/>
    <w:rsid w:val="00D570D1"/>
    <w:rsid w:val="00D573C2"/>
    <w:rsid w:val="00D622F3"/>
    <w:rsid w:val="00D63693"/>
    <w:rsid w:val="00D6509A"/>
    <w:rsid w:val="00D7151E"/>
    <w:rsid w:val="00D71A7F"/>
    <w:rsid w:val="00D71F34"/>
    <w:rsid w:val="00D761D6"/>
    <w:rsid w:val="00D8123B"/>
    <w:rsid w:val="00D87588"/>
    <w:rsid w:val="00DA7394"/>
    <w:rsid w:val="00DA758A"/>
    <w:rsid w:val="00DB1310"/>
    <w:rsid w:val="00DC0CA7"/>
    <w:rsid w:val="00DC1ED0"/>
    <w:rsid w:val="00DC5851"/>
    <w:rsid w:val="00DC70D3"/>
    <w:rsid w:val="00DD55D1"/>
    <w:rsid w:val="00DE36A1"/>
    <w:rsid w:val="00DE3FA8"/>
    <w:rsid w:val="00DE6720"/>
    <w:rsid w:val="00DF3243"/>
    <w:rsid w:val="00E00BDE"/>
    <w:rsid w:val="00E03FFA"/>
    <w:rsid w:val="00E07DB1"/>
    <w:rsid w:val="00E126AE"/>
    <w:rsid w:val="00E1290A"/>
    <w:rsid w:val="00E1526E"/>
    <w:rsid w:val="00E174E3"/>
    <w:rsid w:val="00E259B2"/>
    <w:rsid w:val="00E270B3"/>
    <w:rsid w:val="00E3670A"/>
    <w:rsid w:val="00E40557"/>
    <w:rsid w:val="00E42FCC"/>
    <w:rsid w:val="00E435BD"/>
    <w:rsid w:val="00E44867"/>
    <w:rsid w:val="00E6220C"/>
    <w:rsid w:val="00E71A97"/>
    <w:rsid w:val="00E73CE2"/>
    <w:rsid w:val="00E8197E"/>
    <w:rsid w:val="00E93306"/>
    <w:rsid w:val="00EA6C74"/>
    <w:rsid w:val="00EA79BC"/>
    <w:rsid w:val="00EB7DA9"/>
    <w:rsid w:val="00EC551D"/>
    <w:rsid w:val="00EC6F40"/>
    <w:rsid w:val="00EC7D6A"/>
    <w:rsid w:val="00ED0E85"/>
    <w:rsid w:val="00ED1D57"/>
    <w:rsid w:val="00EE231A"/>
    <w:rsid w:val="00EF01DB"/>
    <w:rsid w:val="00F1124F"/>
    <w:rsid w:val="00F150F6"/>
    <w:rsid w:val="00F2109F"/>
    <w:rsid w:val="00F21E8A"/>
    <w:rsid w:val="00F2709A"/>
    <w:rsid w:val="00F2761A"/>
    <w:rsid w:val="00F34AC8"/>
    <w:rsid w:val="00F51374"/>
    <w:rsid w:val="00F654A3"/>
    <w:rsid w:val="00F73C2E"/>
    <w:rsid w:val="00F77BED"/>
    <w:rsid w:val="00F8558E"/>
    <w:rsid w:val="00FA033F"/>
    <w:rsid w:val="00FB6FD7"/>
    <w:rsid w:val="00FC05D5"/>
    <w:rsid w:val="00FC2A35"/>
    <w:rsid w:val="00FD3837"/>
    <w:rsid w:val="00FD43F5"/>
    <w:rsid w:val="00FD6490"/>
    <w:rsid w:val="00FE2CE2"/>
    <w:rsid w:val="00FE5F60"/>
    <w:rsid w:val="00FE733A"/>
    <w:rsid w:val="00FF1429"/>
    <w:rsid w:val="00FF31BF"/>
    <w:rsid w:val="00FF540F"/>
    <w:rsid w:val="00FF6DE1"/>
    <w:rsid w:val="0E9F3E10"/>
    <w:rsid w:val="532B7529"/>
    <w:rsid w:val="59A078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A698"/>
  <w15:chartTrackingRefBased/>
  <w15:docId w15:val="{1847F9C0-B05D-46E7-A40D-BC26965D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027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E1"/>
    <w:rPr>
      <w:rFonts w:ascii="Segoe UI" w:eastAsiaTheme="minorHAnsi" w:hAnsi="Segoe UI" w:cs="Segoe UI"/>
      <w:sz w:val="18"/>
      <w:szCs w:val="18"/>
      <w:lang w:eastAsia="en-US"/>
    </w:rPr>
  </w:style>
  <w:style w:type="paragraph" w:styleId="NormalWeb">
    <w:name w:val="Normal (Web)"/>
    <w:basedOn w:val="Normal"/>
    <w:uiPriority w:val="99"/>
    <w:unhideWhenUsed/>
    <w:rsid w:val="00A65377"/>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0660"/>
    <w:rPr>
      <w:rFonts w:ascii="Times New Roman" w:hAnsi="Times New Roman" w:cs="Times New Roman" w:hint="default"/>
      <w:color w:val="000000"/>
      <w:u w:val="single"/>
    </w:rPr>
  </w:style>
  <w:style w:type="character" w:styleId="CommentReference">
    <w:name w:val="annotation reference"/>
    <w:basedOn w:val="DefaultParagraphFont"/>
    <w:uiPriority w:val="99"/>
    <w:semiHidden/>
    <w:unhideWhenUsed/>
    <w:rsid w:val="007E3373"/>
    <w:rPr>
      <w:sz w:val="16"/>
      <w:szCs w:val="16"/>
    </w:rPr>
  </w:style>
  <w:style w:type="paragraph" w:styleId="CommentText">
    <w:name w:val="annotation text"/>
    <w:basedOn w:val="Normal"/>
    <w:link w:val="CommentTextChar"/>
    <w:uiPriority w:val="99"/>
    <w:semiHidden/>
    <w:unhideWhenUsed/>
    <w:rsid w:val="007E3373"/>
    <w:pPr>
      <w:spacing w:line="240" w:lineRule="auto"/>
    </w:pPr>
    <w:rPr>
      <w:sz w:val="20"/>
      <w:szCs w:val="20"/>
    </w:rPr>
  </w:style>
  <w:style w:type="character" w:customStyle="1" w:styleId="CommentTextChar">
    <w:name w:val="Comment Text Char"/>
    <w:basedOn w:val="DefaultParagraphFont"/>
    <w:link w:val="CommentText"/>
    <w:uiPriority w:val="99"/>
    <w:semiHidden/>
    <w:rsid w:val="007E337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E3373"/>
    <w:rPr>
      <w:b/>
      <w:bCs/>
    </w:rPr>
  </w:style>
  <w:style w:type="character" w:customStyle="1" w:styleId="CommentSubjectChar">
    <w:name w:val="Comment Subject Char"/>
    <w:basedOn w:val="CommentTextChar"/>
    <w:link w:val="CommentSubject"/>
    <w:uiPriority w:val="99"/>
    <w:semiHidden/>
    <w:rsid w:val="007E3373"/>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F34AC8"/>
    <w:rPr>
      <w:color w:val="954F72" w:themeColor="followedHyperlink"/>
      <w:u w:val="single"/>
    </w:rPr>
  </w:style>
  <w:style w:type="character" w:styleId="UnresolvedMention">
    <w:name w:val="Unresolved Mention"/>
    <w:basedOn w:val="DefaultParagraphFont"/>
    <w:uiPriority w:val="99"/>
    <w:semiHidden/>
    <w:unhideWhenUsed/>
    <w:rsid w:val="00F34AC8"/>
    <w:rPr>
      <w:color w:val="605E5C"/>
      <w:shd w:val="clear" w:color="auto" w:fill="E1DFDD"/>
    </w:rPr>
  </w:style>
  <w:style w:type="character" w:customStyle="1" w:styleId="apple-tab-span">
    <w:name w:val="apple-tab-span"/>
    <w:basedOn w:val="DefaultParagraphFont"/>
    <w:rsid w:val="004B717D"/>
  </w:style>
  <w:style w:type="table" w:customStyle="1" w:styleId="TableGrid1">
    <w:name w:val="Table Grid1"/>
    <w:basedOn w:val="TableNormal"/>
    <w:next w:val="TableGrid"/>
    <w:uiPriority w:val="39"/>
    <w:rsid w:val="00D573C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D573C2"/>
    <w:pPr>
      <w:spacing w:after="0" w:line="240" w:lineRule="auto"/>
      <w:ind w:left="0" w:firstLine="0"/>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1"/>
    <w:uiPriority w:val="99"/>
    <w:semiHidden/>
    <w:rsid w:val="00D573C2"/>
    <w:rPr>
      <w:sz w:val="20"/>
      <w:szCs w:val="20"/>
    </w:rPr>
  </w:style>
  <w:style w:type="character" w:styleId="FootnoteReference">
    <w:name w:val="footnote reference"/>
    <w:basedOn w:val="DefaultParagraphFont"/>
    <w:uiPriority w:val="99"/>
    <w:semiHidden/>
    <w:unhideWhenUsed/>
    <w:rsid w:val="00D573C2"/>
    <w:rPr>
      <w:vertAlign w:val="superscript"/>
    </w:rPr>
  </w:style>
  <w:style w:type="paragraph" w:styleId="FootnoteText">
    <w:name w:val="footnote text"/>
    <w:basedOn w:val="Normal"/>
    <w:link w:val="FootnoteTextChar1"/>
    <w:uiPriority w:val="99"/>
    <w:semiHidden/>
    <w:unhideWhenUsed/>
    <w:rsid w:val="00D573C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573C2"/>
    <w:rPr>
      <w:rFonts w:ascii="Arial" w:eastAsiaTheme="minorHAns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0919">
      <w:bodyDiv w:val="1"/>
      <w:marLeft w:val="0"/>
      <w:marRight w:val="0"/>
      <w:marTop w:val="0"/>
      <w:marBottom w:val="0"/>
      <w:divBdr>
        <w:top w:val="none" w:sz="0" w:space="0" w:color="auto"/>
        <w:left w:val="none" w:sz="0" w:space="0" w:color="auto"/>
        <w:bottom w:val="none" w:sz="0" w:space="0" w:color="auto"/>
        <w:right w:val="none" w:sz="0" w:space="0" w:color="auto"/>
      </w:divBdr>
    </w:div>
    <w:div w:id="91702461">
      <w:bodyDiv w:val="1"/>
      <w:marLeft w:val="0"/>
      <w:marRight w:val="0"/>
      <w:marTop w:val="0"/>
      <w:marBottom w:val="0"/>
      <w:divBdr>
        <w:top w:val="none" w:sz="0" w:space="0" w:color="auto"/>
        <w:left w:val="none" w:sz="0" w:space="0" w:color="auto"/>
        <w:bottom w:val="none" w:sz="0" w:space="0" w:color="auto"/>
        <w:right w:val="none" w:sz="0" w:space="0" w:color="auto"/>
      </w:divBdr>
    </w:div>
    <w:div w:id="139657272">
      <w:bodyDiv w:val="1"/>
      <w:marLeft w:val="0"/>
      <w:marRight w:val="0"/>
      <w:marTop w:val="0"/>
      <w:marBottom w:val="0"/>
      <w:divBdr>
        <w:top w:val="none" w:sz="0" w:space="0" w:color="auto"/>
        <w:left w:val="none" w:sz="0" w:space="0" w:color="auto"/>
        <w:bottom w:val="none" w:sz="0" w:space="0" w:color="auto"/>
        <w:right w:val="none" w:sz="0" w:space="0" w:color="auto"/>
      </w:divBdr>
    </w:div>
    <w:div w:id="188372138">
      <w:bodyDiv w:val="1"/>
      <w:marLeft w:val="0"/>
      <w:marRight w:val="0"/>
      <w:marTop w:val="0"/>
      <w:marBottom w:val="0"/>
      <w:divBdr>
        <w:top w:val="none" w:sz="0" w:space="0" w:color="auto"/>
        <w:left w:val="none" w:sz="0" w:space="0" w:color="auto"/>
        <w:bottom w:val="none" w:sz="0" w:space="0" w:color="auto"/>
        <w:right w:val="none" w:sz="0" w:space="0" w:color="auto"/>
      </w:divBdr>
      <w:divsChild>
        <w:div w:id="80835572">
          <w:marLeft w:val="547"/>
          <w:marRight w:val="0"/>
          <w:marTop w:val="86"/>
          <w:marBottom w:val="0"/>
          <w:divBdr>
            <w:top w:val="none" w:sz="0" w:space="0" w:color="auto"/>
            <w:left w:val="none" w:sz="0" w:space="0" w:color="auto"/>
            <w:bottom w:val="none" w:sz="0" w:space="0" w:color="auto"/>
            <w:right w:val="none" w:sz="0" w:space="0" w:color="auto"/>
          </w:divBdr>
        </w:div>
        <w:div w:id="753016980">
          <w:marLeft w:val="547"/>
          <w:marRight w:val="0"/>
          <w:marTop w:val="86"/>
          <w:marBottom w:val="0"/>
          <w:divBdr>
            <w:top w:val="none" w:sz="0" w:space="0" w:color="auto"/>
            <w:left w:val="none" w:sz="0" w:space="0" w:color="auto"/>
            <w:bottom w:val="none" w:sz="0" w:space="0" w:color="auto"/>
            <w:right w:val="none" w:sz="0" w:space="0" w:color="auto"/>
          </w:divBdr>
        </w:div>
        <w:div w:id="823087874">
          <w:marLeft w:val="547"/>
          <w:marRight w:val="0"/>
          <w:marTop w:val="86"/>
          <w:marBottom w:val="0"/>
          <w:divBdr>
            <w:top w:val="none" w:sz="0" w:space="0" w:color="auto"/>
            <w:left w:val="none" w:sz="0" w:space="0" w:color="auto"/>
            <w:bottom w:val="none" w:sz="0" w:space="0" w:color="auto"/>
            <w:right w:val="none" w:sz="0" w:space="0" w:color="auto"/>
          </w:divBdr>
        </w:div>
        <w:div w:id="968321160">
          <w:marLeft w:val="547"/>
          <w:marRight w:val="0"/>
          <w:marTop w:val="86"/>
          <w:marBottom w:val="0"/>
          <w:divBdr>
            <w:top w:val="none" w:sz="0" w:space="0" w:color="auto"/>
            <w:left w:val="none" w:sz="0" w:space="0" w:color="auto"/>
            <w:bottom w:val="none" w:sz="0" w:space="0" w:color="auto"/>
            <w:right w:val="none" w:sz="0" w:space="0" w:color="auto"/>
          </w:divBdr>
        </w:div>
        <w:div w:id="1045565841">
          <w:marLeft w:val="547"/>
          <w:marRight w:val="0"/>
          <w:marTop w:val="86"/>
          <w:marBottom w:val="0"/>
          <w:divBdr>
            <w:top w:val="none" w:sz="0" w:space="0" w:color="auto"/>
            <w:left w:val="none" w:sz="0" w:space="0" w:color="auto"/>
            <w:bottom w:val="none" w:sz="0" w:space="0" w:color="auto"/>
            <w:right w:val="none" w:sz="0" w:space="0" w:color="auto"/>
          </w:divBdr>
        </w:div>
        <w:div w:id="1071923158">
          <w:marLeft w:val="547"/>
          <w:marRight w:val="0"/>
          <w:marTop w:val="86"/>
          <w:marBottom w:val="0"/>
          <w:divBdr>
            <w:top w:val="none" w:sz="0" w:space="0" w:color="auto"/>
            <w:left w:val="none" w:sz="0" w:space="0" w:color="auto"/>
            <w:bottom w:val="none" w:sz="0" w:space="0" w:color="auto"/>
            <w:right w:val="none" w:sz="0" w:space="0" w:color="auto"/>
          </w:divBdr>
        </w:div>
        <w:div w:id="1098794566">
          <w:marLeft w:val="547"/>
          <w:marRight w:val="0"/>
          <w:marTop w:val="86"/>
          <w:marBottom w:val="0"/>
          <w:divBdr>
            <w:top w:val="none" w:sz="0" w:space="0" w:color="auto"/>
            <w:left w:val="none" w:sz="0" w:space="0" w:color="auto"/>
            <w:bottom w:val="none" w:sz="0" w:space="0" w:color="auto"/>
            <w:right w:val="none" w:sz="0" w:space="0" w:color="auto"/>
          </w:divBdr>
        </w:div>
        <w:div w:id="1361736479">
          <w:marLeft w:val="547"/>
          <w:marRight w:val="0"/>
          <w:marTop w:val="86"/>
          <w:marBottom w:val="0"/>
          <w:divBdr>
            <w:top w:val="none" w:sz="0" w:space="0" w:color="auto"/>
            <w:left w:val="none" w:sz="0" w:space="0" w:color="auto"/>
            <w:bottom w:val="none" w:sz="0" w:space="0" w:color="auto"/>
            <w:right w:val="none" w:sz="0" w:space="0" w:color="auto"/>
          </w:divBdr>
        </w:div>
        <w:div w:id="1451434330">
          <w:marLeft w:val="547"/>
          <w:marRight w:val="0"/>
          <w:marTop w:val="86"/>
          <w:marBottom w:val="0"/>
          <w:divBdr>
            <w:top w:val="none" w:sz="0" w:space="0" w:color="auto"/>
            <w:left w:val="none" w:sz="0" w:space="0" w:color="auto"/>
            <w:bottom w:val="none" w:sz="0" w:space="0" w:color="auto"/>
            <w:right w:val="none" w:sz="0" w:space="0" w:color="auto"/>
          </w:divBdr>
        </w:div>
        <w:div w:id="1974404374">
          <w:marLeft w:val="547"/>
          <w:marRight w:val="0"/>
          <w:marTop w:val="86"/>
          <w:marBottom w:val="0"/>
          <w:divBdr>
            <w:top w:val="none" w:sz="0" w:space="0" w:color="auto"/>
            <w:left w:val="none" w:sz="0" w:space="0" w:color="auto"/>
            <w:bottom w:val="none" w:sz="0" w:space="0" w:color="auto"/>
            <w:right w:val="none" w:sz="0" w:space="0" w:color="auto"/>
          </w:divBdr>
        </w:div>
      </w:divsChild>
    </w:div>
    <w:div w:id="255283404">
      <w:bodyDiv w:val="1"/>
      <w:marLeft w:val="0"/>
      <w:marRight w:val="0"/>
      <w:marTop w:val="0"/>
      <w:marBottom w:val="0"/>
      <w:divBdr>
        <w:top w:val="none" w:sz="0" w:space="0" w:color="auto"/>
        <w:left w:val="none" w:sz="0" w:space="0" w:color="auto"/>
        <w:bottom w:val="none" w:sz="0" w:space="0" w:color="auto"/>
        <w:right w:val="none" w:sz="0" w:space="0" w:color="auto"/>
      </w:divBdr>
    </w:div>
    <w:div w:id="439489646">
      <w:bodyDiv w:val="1"/>
      <w:marLeft w:val="0"/>
      <w:marRight w:val="0"/>
      <w:marTop w:val="0"/>
      <w:marBottom w:val="0"/>
      <w:divBdr>
        <w:top w:val="none" w:sz="0" w:space="0" w:color="auto"/>
        <w:left w:val="none" w:sz="0" w:space="0" w:color="auto"/>
        <w:bottom w:val="none" w:sz="0" w:space="0" w:color="auto"/>
        <w:right w:val="none" w:sz="0" w:space="0" w:color="auto"/>
      </w:divBdr>
    </w:div>
    <w:div w:id="444156044">
      <w:bodyDiv w:val="1"/>
      <w:marLeft w:val="0"/>
      <w:marRight w:val="0"/>
      <w:marTop w:val="0"/>
      <w:marBottom w:val="0"/>
      <w:divBdr>
        <w:top w:val="none" w:sz="0" w:space="0" w:color="auto"/>
        <w:left w:val="none" w:sz="0" w:space="0" w:color="auto"/>
        <w:bottom w:val="none" w:sz="0" w:space="0" w:color="auto"/>
        <w:right w:val="none" w:sz="0" w:space="0" w:color="auto"/>
      </w:divBdr>
    </w:div>
    <w:div w:id="582766363">
      <w:bodyDiv w:val="1"/>
      <w:marLeft w:val="0"/>
      <w:marRight w:val="0"/>
      <w:marTop w:val="0"/>
      <w:marBottom w:val="0"/>
      <w:divBdr>
        <w:top w:val="none" w:sz="0" w:space="0" w:color="auto"/>
        <w:left w:val="none" w:sz="0" w:space="0" w:color="auto"/>
        <w:bottom w:val="none" w:sz="0" w:space="0" w:color="auto"/>
        <w:right w:val="none" w:sz="0" w:space="0" w:color="auto"/>
      </w:divBdr>
    </w:div>
    <w:div w:id="705717637">
      <w:bodyDiv w:val="1"/>
      <w:marLeft w:val="0"/>
      <w:marRight w:val="0"/>
      <w:marTop w:val="0"/>
      <w:marBottom w:val="0"/>
      <w:divBdr>
        <w:top w:val="none" w:sz="0" w:space="0" w:color="auto"/>
        <w:left w:val="none" w:sz="0" w:space="0" w:color="auto"/>
        <w:bottom w:val="none" w:sz="0" w:space="0" w:color="auto"/>
        <w:right w:val="none" w:sz="0" w:space="0" w:color="auto"/>
      </w:divBdr>
    </w:div>
    <w:div w:id="787696882">
      <w:bodyDiv w:val="1"/>
      <w:marLeft w:val="0"/>
      <w:marRight w:val="0"/>
      <w:marTop w:val="0"/>
      <w:marBottom w:val="0"/>
      <w:divBdr>
        <w:top w:val="none" w:sz="0" w:space="0" w:color="auto"/>
        <w:left w:val="none" w:sz="0" w:space="0" w:color="auto"/>
        <w:bottom w:val="none" w:sz="0" w:space="0" w:color="auto"/>
        <w:right w:val="none" w:sz="0" w:space="0" w:color="auto"/>
      </w:divBdr>
    </w:div>
    <w:div w:id="873931313">
      <w:bodyDiv w:val="1"/>
      <w:marLeft w:val="0"/>
      <w:marRight w:val="0"/>
      <w:marTop w:val="0"/>
      <w:marBottom w:val="0"/>
      <w:divBdr>
        <w:top w:val="none" w:sz="0" w:space="0" w:color="auto"/>
        <w:left w:val="none" w:sz="0" w:space="0" w:color="auto"/>
        <w:bottom w:val="none" w:sz="0" w:space="0" w:color="auto"/>
        <w:right w:val="none" w:sz="0" w:space="0" w:color="auto"/>
      </w:divBdr>
    </w:div>
    <w:div w:id="904677989">
      <w:bodyDiv w:val="1"/>
      <w:marLeft w:val="0"/>
      <w:marRight w:val="0"/>
      <w:marTop w:val="0"/>
      <w:marBottom w:val="0"/>
      <w:divBdr>
        <w:top w:val="none" w:sz="0" w:space="0" w:color="auto"/>
        <w:left w:val="none" w:sz="0" w:space="0" w:color="auto"/>
        <w:bottom w:val="none" w:sz="0" w:space="0" w:color="auto"/>
        <w:right w:val="none" w:sz="0" w:space="0" w:color="auto"/>
      </w:divBdr>
    </w:div>
    <w:div w:id="993950645">
      <w:bodyDiv w:val="1"/>
      <w:marLeft w:val="0"/>
      <w:marRight w:val="0"/>
      <w:marTop w:val="0"/>
      <w:marBottom w:val="0"/>
      <w:divBdr>
        <w:top w:val="none" w:sz="0" w:space="0" w:color="auto"/>
        <w:left w:val="none" w:sz="0" w:space="0" w:color="auto"/>
        <w:bottom w:val="none" w:sz="0" w:space="0" w:color="auto"/>
        <w:right w:val="none" w:sz="0" w:space="0" w:color="auto"/>
      </w:divBdr>
    </w:div>
    <w:div w:id="1068773226">
      <w:bodyDiv w:val="1"/>
      <w:marLeft w:val="0"/>
      <w:marRight w:val="0"/>
      <w:marTop w:val="0"/>
      <w:marBottom w:val="0"/>
      <w:divBdr>
        <w:top w:val="none" w:sz="0" w:space="0" w:color="auto"/>
        <w:left w:val="none" w:sz="0" w:space="0" w:color="auto"/>
        <w:bottom w:val="none" w:sz="0" w:space="0" w:color="auto"/>
        <w:right w:val="none" w:sz="0" w:space="0" w:color="auto"/>
      </w:divBdr>
    </w:div>
    <w:div w:id="1146895440">
      <w:bodyDiv w:val="1"/>
      <w:marLeft w:val="0"/>
      <w:marRight w:val="0"/>
      <w:marTop w:val="0"/>
      <w:marBottom w:val="0"/>
      <w:divBdr>
        <w:top w:val="none" w:sz="0" w:space="0" w:color="auto"/>
        <w:left w:val="none" w:sz="0" w:space="0" w:color="auto"/>
        <w:bottom w:val="none" w:sz="0" w:space="0" w:color="auto"/>
        <w:right w:val="none" w:sz="0" w:space="0" w:color="auto"/>
      </w:divBdr>
      <w:divsChild>
        <w:div w:id="704134130">
          <w:marLeft w:val="0"/>
          <w:marRight w:val="0"/>
          <w:marTop w:val="0"/>
          <w:marBottom w:val="0"/>
          <w:divBdr>
            <w:top w:val="none" w:sz="0" w:space="0" w:color="auto"/>
            <w:left w:val="none" w:sz="0" w:space="0" w:color="auto"/>
            <w:bottom w:val="none" w:sz="0" w:space="0" w:color="auto"/>
            <w:right w:val="none" w:sz="0" w:space="0" w:color="auto"/>
          </w:divBdr>
          <w:divsChild>
            <w:div w:id="1586300262">
              <w:marLeft w:val="0"/>
              <w:marRight w:val="0"/>
              <w:marTop w:val="0"/>
              <w:marBottom w:val="0"/>
              <w:divBdr>
                <w:top w:val="none" w:sz="0" w:space="0" w:color="auto"/>
                <w:left w:val="none" w:sz="0" w:space="0" w:color="auto"/>
                <w:bottom w:val="none" w:sz="0" w:space="0" w:color="auto"/>
                <w:right w:val="none" w:sz="0" w:space="0" w:color="auto"/>
              </w:divBdr>
              <w:divsChild>
                <w:div w:id="1983541008">
                  <w:marLeft w:val="0"/>
                  <w:marRight w:val="0"/>
                  <w:marTop w:val="0"/>
                  <w:marBottom w:val="0"/>
                  <w:divBdr>
                    <w:top w:val="none" w:sz="0" w:space="0" w:color="auto"/>
                    <w:left w:val="none" w:sz="0" w:space="0" w:color="auto"/>
                    <w:bottom w:val="none" w:sz="0" w:space="0" w:color="auto"/>
                    <w:right w:val="none" w:sz="0" w:space="0" w:color="auto"/>
                  </w:divBdr>
                  <w:divsChild>
                    <w:div w:id="751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79806860">
      <w:bodyDiv w:val="1"/>
      <w:marLeft w:val="0"/>
      <w:marRight w:val="0"/>
      <w:marTop w:val="0"/>
      <w:marBottom w:val="0"/>
      <w:divBdr>
        <w:top w:val="none" w:sz="0" w:space="0" w:color="auto"/>
        <w:left w:val="none" w:sz="0" w:space="0" w:color="auto"/>
        <w:bottom w:val="none" w:sz="0" w:space="0" w:color="auto"/>
        <w:right w:val="none" w:sz="0" w:space="0" w:color="auto"/>
      </w:divBdr>
    </w:div>
    <w:div w:id="1221213176">
      <w:bodyDiv w:val="1"/>
      <w:marLeft w:val="0"/>
      <w:marRight w:val="0"/>
      <w:marTop w:val="0"/>
      <w:marBottom w:val="0"/>
      <w:divBdr>
        <w:top w:val="none" w:sz="0" w:space="0" w:color="auto"/>
        <w:left w:val="none" w:sz="0" w:space="0" w:color="auto"/>
        <w:bottom w:val="none" w:sz="0" w:space="0" w:color="auto"/>
        <w:right w:val="none" w:sz="0" w:space="0" w:color="auto"/>
      </w:divBdr>
      <w:divsChild>
        <w:div w:id="1366754913">
          <w:marLeft w:val="0"/>
          <w:marRight w:val="0"/>
          <w:marTop w:val="0"/>
          <w:marBottom w:val="0"/>
          <w:divBdr>
            <w:top w:val="none" w:sz="0" w:space="0" w:color="auto"/>
            <w:left w:val="none" w:sz="0" w:space="0" w:color="auto"/>
            <w:bottom w:val="none" w:sz="0" w:space="0" w:color="auto"/>
            <w:right w:val="none" w:sz="0" w:space="0" w:color="auto"/>
          </w:divBdr>
          <w:divsChild>
            <w:div w:id="1899591040">
              <w:marLeft w:val="0"/>
              <w:marRight w:val="0"/>
              <w:marTop w:val="0"/>
              <w:marBottom w:val="0"/>
              <w:divBdr>
                <w:top w:val="none" w:sz="0" w:space="0" w:color="auto"/>
                <w:left w:val="none" w:sz="0" w:space="0" w:color="auto"/>
                <w:bottom w:val="none" w:sz="0" w:space="0" w:color="auto"/>
                <w:right w:val="none" w:sz="0" w:space="0" w:color="auto"/>
              </w:divBdr>
              <w:divsChild>
                <w:div w:id="2035501578">
                  <w:marLeft w:val="0"/>
                  <w:marRight w:val="0"/>
                  <w:marTop w:val="0"/>
                  <w:marBottom w:val="0"/>
                  <w:divBdr>
                    <w:top w:val="none" w:sz="0" w:space="0" w:color="auto"/>
                    <w:left w:val="none" w:sz="0" w:space="0" w:color="auto"/>
                    <w:bottom w:val="none" w:sz="0" w:space="0" w:color="auto"/>
                    <w:right w:val="none" w:sz="0" w:space="0" w:color="auto"/>
                  </w:divBdr>
                  <w:divsChild>
                    <w:div w:id="5440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1486">
      <w:bodyDiv w:val="1"/>
      <w:marLeft w:val="0"/>
      <w:marRight w:val="0"/>
      <w:marTop w:val="0"/>
      <w:marBottom w:val="0"/>
      <w:divBdr>
        <w:top w:val="none" w:sz="0" w:space="0" w:color="auto"/>
        <w:left w:val="none" w:sz="0" w:space="0" w:color="auto"/>
        <w:bottom w:val="none" w:sz="0" w:space="0" w:color="auto"/>
        <w:right w:val="none" w:sz="0" w:space="0" w:color="auto"/>
      </w:divBdr>
    </w:div>
    <w:div w:id="1290546514">
      <w:bodyDiv w:val="1"/>
      <w:marLeft w:val="0"/>
      <w:marRight w:val="0"/>
      <w:marTop w:val="0"/>
      <w:marBottom w:val="0"/>
      <w:divBdr>
        <w:top w:val="none" w:sz="0" w:space="0" w:color="auto"/>
        <w:left w:val="none" w:sz="0" w:space="0" w:color="auto"/>
        <w:bottom w:val="none" w:sz="0" w:space="0" w:color="auto"/>
        <w:right w:val="none" w:sz="0" w:space="0" w:color="auto"/>
      </w:divBdr>
      <w:divsChild>
        <w:div w:id="1321546727">
          <w:marLeft w:val="0"/>
          <w:marRight w:val="0"/>
          <w:marTop w:val="0"/>
          <w:marBottom w:val="0"/>
          <w:divBdr>
            <w:top w:val="none" w:sz="0" w:space="0" w:color="auto"/>
            <w:left w:val="none" w:sz="0" w:space="0" w:color="auto"/>
            <w:bottom w:val="none" w:sz="0" w:space="0" w:color="auto"/>
            <w:right w:val="none" w:sz="0" w:space="0" w:color="auto"/>
          </w:divBdr>
          <w:divsChild>
            <w:div w:id="770515615">
              <w:marLeft w:val="0"/>
              <w:marRight w:val="0"/>
              <w:marTop w:val="0"/>
              <w:marBottom w:val="0"/>
              <w:divBdr>
                <w:top w:val="none" w:sz="0" w:space="0" w:color="auto"/>
                <w:left w:val="none" w:sz="0" w:space="0" w:color="auto"/>
                <w:bottom w:val="none" w:sz="0" w:space="0" w:color="auto"/>
                <w:right w:val="none" w:sz="0" w:space="0" w:color="auto"/>
              </w:divBdr>
              <w:divsChild>
                <w:div w:id="599726420">
                  <w:marLeft w:val="0"/>
                  <w:marRight w:val="0"/>
                  <w:marTop w:val="0"/>
                  <w:marBottom w:val="0"/>
                  <w:divBdr>
                    <w:top w:val="none" w:sz="0" w:space="0" w:color="auto"/>
                    <w:left w:val="none" w:sz="0" w:space="0" w:color="auto"/>
                    <w:bottom w:val="none" w:sz="0" w:space="0" w:color="auto"/>
                    <w:right w:val="none" w:sz="0" w:space="0" w:color="auto"/>
                  </w:divBdr>
                  <w:divsChild>
                    <w:div w:id="11131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0786">
      <w:bodyDiv w:val="1"/>
      <w:marLeft w:val="0"/>
      <w:marRight w:val="0"/>
      <w:marTop w:val="0"/>
      <w:marBottom w:val="0"/>
      <w:divBdr>
        <w:top w:val="none" w:sz="0" w:space="0" w:color="auto"/>
        <w:left w:val="none" w:sz="0" w:space="0" w:color="auto"/>
        <w:bottom w:val="none" w:sz="0" w:space="0" w:color="auto"/>
        <w:right w:val="none" w:sz="0" w:space="0" w:color="auto"/>
      </w:divBdr>
    </w:div>
    <w:div w:id="1430198256">
      <w:bodyDiv w:val="1"/>
      <w:marLeft w:val="0"/>
      <w:marRight w:val="0"/>
      <w:marTop w:val="0"/>
      <w:marBottom w:val="0"/>
      <w:divBdr>
        <w:top w:val="none" w:sz="0" w:space="0" w:color="auto"/>
        <w:left w:val="none" w:sz="0" w:space="0" w:color="auto"/>
        <w:bottom w:val="none" w:sz="0" w:space="0" w:color="auto"/>
        <w:right w:val="none" w:sz="0" w:space="0" w:color="auto"/>
      </w:divBdr>
    </w:div>
    <w:div w:id="1500925489">
      <w:bodyDiv w:val="1"/>
      <w:marLeft w:val="0"/>
      <w:marRight w:val="0"/>
      <w:marTop w:val="0"/>
      <w:marBottom w:val="0"/>
      <w:divBdr>
        <w:top w:val="none" w:sz="0" w:space="0" w:color="auto"/>
        <w:left w:val="none" w:sz="0" w:space="0" w:color="auto"/>
        <w:bottom w:val="none" w:sz="0" w:space="0" w:color="auto"/>
        <w:right w:val="none" w:sz="0" w:space="0" w:color="auto"/>
      </w:divBdr>
    </w:div>
    <w:div w:id="1528523381">
      <w:bodyDiv w:val="1"/>
      <w:marLeft w:val="0"/>
      <w:marRight w:val="0"/>
      <w:marTop w:val="0"/>
      <w:marBottom w:val="0"/>
      <w:divBdr>
        <w:top w:val="none" w:sz="0" w:space="0" w:color="auto"/>
        <w:left w:val="none" w:sz="0" w:space="0" w:color="auto"/>
        <w:bottom w:val="none" w:sz="0" w:space="0" w:color="auto"/>
        <w:right w:val="none" w:sz="0" w:space="0" w:color="auto"/>
      </w:divBdr>
    </w:div>
    <w:div w:id="1665428341">
      <w:bodyDiv w:val="1"/>
      <w:marLeft w:val="0"/>
      <w:marRight w:val="0"/>
      <w:marTop w:val="0"/>
      <w:marBottom w:val="0"/>
      <w:divBdr>
        <w:top w:val="none" w:sz="0" w:space="0" w:color="auto"/>
        <w:left w:val="none" w:sz="0" w:space="0" w:color="auto"/>
        <w:bottom w:val="none" w:sz="0" w:space="0" w:color="auto"/>
        <w:right w:val="none" w:sz="0" w:space="0" w:color="auto"/>
      </w:divBdr>
    </w:div>
    <w:div w:id="1737238171">
      <w:bodyDiv w:val="1"/>
      <w:marLeft w:val="0"/>
      <w:marRight w:val="0"/>
      <w:marTop w:val="0"/>
      <w:marBottom w:val="0"/>
      <w:divBdr>
        <w:top w:val="none" w:sz="0" w:space="0" w:color="auto"/>
        <w:left w:val="none" w:sz="0" w:space="0" w:color="auto"/>
        <w:bottom w:val="none" w:sz="0" w:space="0" w:color="auto"/>
        <w:right w:val="none" w:sz="0" w:space="0" w:color="auto"/>
      </w:divBdr>
    </w:div>
    <w:div w:id="1748186248">
      <w:bodyDiv w:val="1"/>
      <w:marLeft w:val="0"/>
      <w:marRight w:val="0"/>
      <w:marTop w:val="0"/>
      <w:marBottom w:val="0"/>
      <w:divBdr>
        <w:top w:val="none" w:sz="0" w:space="0" w:color="auto"/>
        <w:left w:val="none" w:sz="0" w:space="0" w:color="auto"/>
        <w:bottom w:val="none" w:sz="0" w:space="0" w:color="auto"/>
        <w:right w:val="none" w:sz="0" w:space="0" w:color="auto"/>
      </w:divBdr>
    </w:div>
    <w:div w:id="1756585440">
      <w:bodyDiv w:val="1"/>
      <w:marLeft w:val="0"/>
      <w:marRight w:val="0"/>
      <w:marTop w:val="0"/>
      <w:marBottom w:val="0"/>
      <w:divBdr>
        <w:top w:val="none" w:sz="0" w:space="0" w:color="auto"/>
        <w:left w:val="none" w:sz="0" w:space="0" w:color="auto"/>
        <w:bottom w:val="none" w:sz="0" w:space="0" w:color="auto"/>
        <w:right w:val="none" w:sz="0" w:space="0" w:color="auto"/>
      </w:divBdr>
    </w:div>
    <w:div w:id="1919778779">
      <w:bodyDiv w:val="1"/>
      <w:marLeft w:val="0"/>
      <w:marRight w:val="0"/>
      <w:marTop w:val="0"/>
      <w:marBottom w:val="0"/>
      <w:divBdr>
        <w:top w:val="none" w:sz="0" w:space="0" w:color="auto"/>
        <w:left w:val="none" w:sz="0" w:space="0" w:color="auto"/>
        <w:bottom w:val="none" w:sz="0" w:space="0" w:color="auto"/>
        <w:right w:val="none" w:sz="0" w:space="0" w:color="auto"/>
      </w:divBdr>
      <w:divsChild>
        <w:div w:id="1147549996">
          <w:marLeft w:val="0"/>
          <w:marRight w:val="0"/>
          <w:marTop w:val="0"/>
          <w:marBottom w:val="0"/>
          <w:divBdr>
            <w:top w:val="none" w:sz="0" w:space="0" w:color="auto"/>
            <w:left w:val="none" w:sz="0" w:space="0" w:color="auto"/>
            <w:bottom w:val="none" w:sz="0" w:space="0" w:color="auto"/>
            <w:right w:val="none" w:sz="0" w:space="0" w:color="auto"/>
          </w:divBdr>
          <w:divsChild>
            <w:div w:id="1601255553">
              <w:marLeft w:val="0"/>
              <w:marRight w:val="0"/>
              <w:marTop w:val="0"/>
              <w:marBottom w:val="0"/>
              <w:divBdr>
                <w:top w:val="none" w:sz="0" w:space="0" w:color="auto"/>
                <w:left w:val="none" w:sz="0" w:space="0" w:color="auto"/>
                <w:bottom w:val="none" w:sz="0" w:space="0" w:color="auto"/>
                <w:right w:val="none" w:sz="0" w:space="0" w:color="auto"/>
              </w:divBdr>
              <w:divsChild>
                <w:div w:id="1927373830">
                  <w:marLeft w:val="0"/>
                  <w:marRight w:val="0"/>
                  <w:marTop w:val="0"/>
                  <w:marBottom w:val="0"/>
                  <w:divBdr>
                    <w:top w:val="none" w:sz="0" w:space="0" w:color="auto"/>
                    <w:left w:val="none" w:sz="0" w:space="0" w:color="auto"/>
                    <w:bottom w:val="none" w:sz="0" w:space="0" w:color="auto"/>
                    <w:right w:val="none" w:sz="0" w:space="0" w:color="auto"/>
                  </w:divBdr>
                  <w:divsChild>
                    <w:div w:id="14295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64388">
      <w:bodyDiv w:val="1"/>
      <w:marLeft w:val="0"/>
      <w:marRight w:val="0"/>
      <w:marTop w:val="0"/>
      <w:marBottom w:val="0"/>
      <w:divBdr>
        <w:top w:val="none" w:sz="0" w:space="0" w:color="auto"/>
        <w:left w:val="none" w:sz="0" w:space="0" w:color="auto"/>
        <w:bottom w:val="none" w:sz="0" w:space="0" w:color="auto"/>
        <w:right w:val="none" w:sz="0" w:space="0" w:color="auto"/>
      </w:divBdr>
    </w:div>
    <w:div w:id="2006324753">
      <w:bodyDiv w:val="1"/>
      <w:marLeft w:val="0"/>
      <w:marRight w:val="0"/>
      <w:marTop w:val="0"/>
      <w:marBottom w:val="0"/>
      <w:divBdr>
        <w:top w:val="none" w:sz="0" w:space="0" w:color="auto"/>
        <w:left w:val="none" w:sz="0" w:space="0" w:color="auto"/>
        <w:bottom w:val="none" w:sz="0" w:space="0" w:color="auto"/>
        <w:right w:val="none" w:sz="0" w:space="0" w:color="auto"/>
      </w:divBdr>
    </w:div>
    <w:div w:id="2046716473">
      <w:bodyDiv w:val="1"/>
      <w:marLeft w:val="0"/>
      <w:marRight w:val="0"/>
      <w:marTop w:val="0"/>
      <w:marBottom w:val="0"/>
      <w:divBdr>
        <w:top w:val="none" w:sz="0" w:space="0" w:color="auto"/>
        <w:left w:val="none" w:sz="0" w:space="0" w:color="auto"/>
        <w:bottom w:val="none" w:sz="0" w:space="0" w:color="auto"/>
        <w:right w:val="none" w:sz="0" w:space="0" w:color="auto"/>
      </w:divBdr>
    </w:div>
    <w:div w:id="2090535915">
      <w:bodyDiv w:val="1"/>
      <w:marLeft w:val="0"/>
      <w:marRight w:val="0"/>
      <w:marTop w:val="0"/>
      <w:marBottom w:val="0"/>
      <w:divBdr>
        <w:top w:val="none" w:sz="0" w:space="0" w:color="auto"/>
        <w:left w:val="none" w:sz="0" w:space="0" w:color="auto"/>
        <w:bottom w:val="none" w:sz="0" w:space="0" w:color="auto"/>
        <w:right w:val="none" w:sz="0" w:space="0" w:color="auto"/>
      </w:divBdr>
      <w:divsChild>
        <w:div w:id="33116729">
          <w:marLeft w:val="0"/>
          <w:marRight w:val="0"/>
          <w:marTop w:val="0"/>
          <w:marBottom w:val="0"/>
          <w:divBdr>
            <w:top w:val="none" w:sz="0" w:space="0" w:color="auto"/>
            <w:left w:val="none" w:sz="0" w:space="0" w:color="auto"/>
            <w:bottom w:val="none" w:sz="0" w:space="0" w:color="auto"/>
            <w:right w:val="none" w:sz="0" w:space="0" w:color="auto"/>
          </w:divBdr>
          <w:divsChild>
            <w:div w:id="2017924704">
              <w:marLeft w:val="0"/>
              <w:marRight w:val="0"/>
              <w:marTop w:val="0"/>
              <w:marBottom w:val="0"/>
              <w:divBdr>
                <w:top w:val="none" w:sz="0" w:space="0" w:color="auto"/>
                <w:left w:val="none" w:sz="0" w:space="0" w:color="auto"/>
                <w:bottom w:val="none" w:sz="0" w:space="0" w:color="auto"/>
                <w:right w:val="none" w:sz="0" w:space="0" w:color="auto"/>
              </w:divBdr>
              <w:divsChild>
                <w:div w:id="16801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903E2FE5194F07884F95ED81866A63"/>
        <w:category>
          <w:name w:val="General"/>
          <w:gallery w:val="placeholder"/>
        </w:category>
        <w:types>
          <w:type w:val="bbPlcHdr"/>
        </w:types>
        <w:behaviors>
          <w:behavior w:val="content"/>
        </w:behaviors>
        <w:guid w:val="{3DBE9A3C-9A32-45A0-9BC2-40D720CCC2E2}"/>
      </w:docPartPr>
      <w:docPartBody>
        <w:p w:rsidR="00D60045" w:rsidRDefault="001C79DF">
          <w:pPr>
            <w:pStyle w:val="61903E2FE5194F07884F95ED81866A63"/>
          </w:pPr>
          <w:r w:rsidRPr="00FB1144">
            <w:rPr>
              <w:rStyle w:val="PlaceholderText"/>
            </w:rPr>
            <w:t>Click here to enter text.</w:t>
          </w:r>
        </w:p>
      </w:docPartBody>
    </w:docPart>
    <w:docPart>
      <w:docPartPr>
        <w:name w:val="0E329E2C74054110AE151748FF1BD64D"/>
        <w:category>
          <w:name w:val="General"/>
          <w:gallery w:val="placeholder"/>
        </w:category>
        <w:types>
          <w:type w:val="bbPlcHdr"/>
        </w:types>
        <w:behaviors>
          <w:behavior w:val="content"/>
        </w:behaviors>
        <w:guid w:val="{F0D88424-E4B8-42A7-B888-79917E6A1EE2}"/>
      </w:docPartPr>
      <w:docPartBody>
        <w:p w:rsidR="00D60045" w:rsidRDefault="00B656EE">
          <w:pPr>
            <w:pStyle w:val="0E329E2C74054110AE151748FF1BD64D"/>
          </w:pPr>
          <w:r w:rsidRPr="00FB1144">
            <w:rPr>
              <w:rStyle w:val="PlaceholderText"/>
            </w:rPr>
            <w:t>Click here to enter text.</w:t>
          </w:r>
        </w:p>
      </w:docPartBody>
    </w:docPart>
    <w:docPart>
      <w:docPartPr>
        <w:name w:val="32DC1CAF1B364D789C0BD642330250A8"/>
        <w:category>
          <w:name w:val="General"/>
          <w:gallery w:val="placeholder"/>
        </w:category>
        <w:types>
          <w:type w:val="bbPlcHdr"/>
        </w:types>
        <w:behaviors>
          <w:behavior w:val="content"/>
        </w:behaviors>
        <w:guid w:val="{4A72EF9C-3809-46DF-A0CB-75217EF12E37}"/>
      </w:docPartPr>
      <w:docPartBody>
        <w:p w:rsidR="005B70BA" w:rsidRDefault="005B70BA">
          <w:pPr>
            <w:pStyle w:val="32DC1CAF1B364D789C0BD642330250A8"/>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6AA4"/>
    <w:rsid w:val="000108BA"/>
    <w:rsid w:val="00057253"/>
    <w:rsid w:val="00075F1F"/>
    <w:rsid w:val="0009562D"/>
    <w:rsid w:val="001C79DF"/>
    <w:rsid w:val="002045B6"/>
    <w:rsid w:val="002223D1"/>
    <w:rsid w:val="002F1F5C"/>
    <w:rsid w:val="00397D5C"/>
    <w:rsid w:val="00426D5F"/>
    <w:rsid w:val="004E2C7C"/>
    <w:rsid w:val="005014B3"/>
    <w:rsid w:val="0052130D"/>
    <w:rsid w:val="0053465C"/>
    <w:rsid w:val="0059263A"/>
    <w:rsid w:val="005B70BA"/>
    <w:rsid w:val="005D1EC7"/>
    <w:rsid w:val="00671ED4"/>
    <w:rsid w:val="0070637B"/>
    <w:rsid w:val="0070672E"/>
    <w:rsid w:val="007D1F06"/>
    <w:rsid w:val="007E753A"/>
    <w:rsid w:val="008E413F"/>
    <w:rsid w:val="00935B88"/>
    <w:rsid w:val="00A31BA8"/>
    <w:rsid w:val="00AC1981"/>
    <w:rsid w:val="00B54476"/>
    <w:rsid w:val="00B656EE"/>
    <w:rsid w:val="00B710F9"/>
    <w:rsid w:val="00BA35B1"/>
    <w:rsid w:val="00CF39C3"/>
    <w:rsid w:val="00D0122B"/>
    <w:rsid w:val="00D60045"/>
    <w:rsid w:val="00E56E1F"/>
    <w:rsid w:val="00EC2DA3"/>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29AB5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2C81CF1FFA4ABEBE434B5B73B7C3E5">
    <w:name w:val="E82C81CF1FFA4ABEBE434B5B73B7C3E5"/>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61903E2FE5194F07884F95ED81866A63">
    <w:name w:val="61903E2FE5194F07884F95ED81866A63"/>
    <w:rPr>
      <w:lang w:eastAsia="en-GB"/>
    </w:rPr>
  </w:style>
  <w:style w:type="paragraph" w:customStyle="1" w:styleId="0E329E2C74054110AE151748FF1BD64D">
    <w:name w:val="0E329E2C74054110AE151748FF1BD64D"/>
    <w:rPr>
      <w:lang w:eastAsia="en-GB"/>
    </w:rPr>
  </w:style>
  <w:style w:type="paragraph" w:customStyle="1" w:styleId="32DC1CAF1B364D789C0BD642330250A8">
    <w:name w:val="32DC1CAF1B364D789C0BD642330250A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Helen Donlon</DisplayName>
        <AccountId>567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2f1c8f4ce9aa87f6ee25b29180228c98">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7e67e363eab2876d96468be5c1da323a"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3C5EBDA7-1F4D-4B12-806C-FCCFE6F3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C28A2-1A36-48C6-B408-DFC7E39B7903}">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Tahmina Akther</cp:lastModifiedBy>
  <cp:revision>19</cp:revision>
  <cp:lastPrinted>2021-09-21T20:44:00Z</cp:lastPrinted>
  <dcterms:created xsi:type="dcterms:W3CDTF">2021-09-23T09:30:00Z</dcterms:created>
  <dcterms:modified xsi:type="dcterms:W3CDTF">2021-10-01T09:10:00Z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ies>
</file>